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4FC2" w14:textId="38D7F678" w:rsidR="00E62E20" w:rsidRDefault="00AE685B" w:rsidP="00E225AA">
      <w:pPr>
        <w:pStyle w:val="Heading4"/>
        <w:ind w:left="-1080"/>
        <w:jc w:val="center"/>
        <w:rPr>
          <w:noProof/>
        </w:rPr>
      </w:pPr>
      <w:r>
        <w:rPr>
          <w:noProof/>
        </w:rPr>
        <w:drawing>
          <wp:anchor distT="0" distB="0" distL="114300" distR="114300" simplePos="0" relativeHeight="251661824" behindDoc="0" locked="0" layoutInCell="1" allowOverlap="1" wp14:anchorId="7FC70B52" wp14:editId="120A568E">
            <wp:simplePos x="0" y="0"/>
            <wp:positionH relativeFrom="column">
              <wp:posOffset>2310765</wp:posOffset>
            </wp:positionH>
            <wp:positionV relativeFrom="paragraph">
              <wp:posOffset>0</wp:posOffset>
            </wp:positionV>
            <wp:extent cx="1670685" cy="662305"/>
            <wp:effectExtent l="0" t="0" r="5715" b="4445"/>
            <wp:wrapSquare wrapText="bothSides"/>
            <wp:docPr id="2" name="Picture 2" descr="ACEC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CLogoType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685" cy="662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039E">
        <w:rPr>
          <w:noProof/>
        </w:rPr>
        <w:drawing>
          <wp:anchor distT="0" distB="0" distL="114300" distR="114300" simplePos="0" relativeHeight="251651584" behindDoc="0" locked="0" layoutInCell="1" allowOverlap="1" wp14:anchorId="31A7528A" wp14:editId="7B164083">
            <wp:simplePos x="0" y="0"/>
            <wp:positionH relativeFrom="column">
              <wp:posOffset>238125</wp:posOffset>
            </wp:positionH>
            <wp:positionV relativeFrom="paragraph">
              <wp:posOffset>0</wp:posOffset>
            </wp:positionV>
            <wp:extent cx="1371600" cy="497840"/>
            <wp:effectExtent l="0" t="0" r="0" b="0"/>
            <wp:wrapSquare wrapText="bothSides"/>
            <wp:docPr id="1" name="Picture 1" descr="MALSCE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SCELogoType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97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4AE4">
        <w:rPr>
          <w:noProof/>
        </w:rPr>
        <w:drawing>
          <wp:anchor distT="0" distB="0" distL="114300" distR="114300" simplePos="0" relativeHeight="251672064" behindDoc="0" locked="0" layoutInCell="1" allowOverlap="1" wp14:anchorId="69703E16" wp14:editId="5017202D">
            <wp:simplePos x="0" y="0"/>
            <wp:positionH relativeFrom="column">
              <wp:posOffset>4276725</wp:posOffset>
            </wp:positionH>
            <wp:positionV relativeFrom="paragraph">
              <wp:posOffset>0</wp:posOffset>
            </wp:positionV>
            <wp:extent cx="1355090" cy="448945"/>
            <wp:effectExtent l="0" t="0" r="0" b="8255"/>
            <wp:wrapSquare wrapText="bothSides"/>
            <wp:docPr id="3" name="Picture 3" descr="BSCES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ESLogoType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5090" cy="448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32A6">
        <w:t xml:space="preserve">    </w:t>
      </w:r>
      <w:r w:rsidR="00CE69E1" w:rsidRPr="00CE69E1">
        <w:rPr>
          <w:noProof/>
        </w:rPr>
        <w:t xml:space="preserve"> </w:t>
      </w:r>
      <w:r w:rsidR="00CE69E1">
        <w:rPr>
          <w:noProof/>
        </w:rPr>
        <w:t xml:space="preserve">  </w:t>
      </w:r>
      <w:r w:rsidR="00E62E20">
        <w:rPr>
          <w:noProof/>
        </w:rPr>
        <w:t xml:space="preserve">     </w:t>
      </w:r>
    </w:p>
    <w:p w14:paraId="462E7DD3" w14:textId="77777777" w:rsidR="00E62E20" w:rsidRDefault="00E62E20" w:rsidP="00E225AA">
      <w:pPr>
        <w:pStyle w:val="Heading4"/>
        <w:ind w:left="-1080"/>
        <w:jc w:val="center"/>
        <w:rPr>
          <w:noProof/>
        </w:rPr>
      </w:pPr>
    </w:p>
    <w:p w14:paraId="009DD1E9" w14:textId="635B18EC" w:rsidR="00936638" w:rsidRPr="003770EE" w:rsidRDefault="00E62E20" w:rsidP="00E62E20">
      <w:pPr>
        <w:pStyle w:val="Heading4"/>
        <w:ind w:left="-1080"/>
        <w:rPr>
          <w:rFonts w:ascii="Arial" w:hAnsi="Arial" w:cs="Arial"/>
          <w:sz w:val="12"/>
        </w:rPr>
      </w:pPr>
      <w:r>
        <w:rPr>
          <w:noProof/>
        </w:rPr>
        <w:t xml:space="preserve">         </w:t>
      </w:r>
    </w:p>
    <w:tbl>
      <w:tblPr>
        <w:tblStyle w:val="TableGrid"/>
        <w:tblW w:w="12240" w:type="dxa"/>
        <w:tblInd w:w="-1175" w:type="dxa"/>
        <w:tblLook w:val="04A0" w:firstRow="1" w:lastRow="0" w:firstColumn="1" w:lastColumn="0" w:noHBand="0" w:noVBand="1"/>
      </w:tblPr>
      <w:tblGrid>
        <w:gridCol w:w="12240"/>
      </w:tblGrid>
      <w:tr w:rsidR="00936638" w14:paraId="4645F45A" w14:textId="77777777" w:rsidTr="003770EE">
        <w:tc>
          <w:tcPr>
            <w:tcW w:w="12240" w:type="dxa"/>
            <w:shd w:val="clear" w:color="auto" w:fill="7F7F7F" w:themeFill="text1" w:themeFillTint="80"/>
          </w:tcPr>
          <w:p w14:paraId="418A8B58" w14:textId="77777777" w:rsidR="00D2718F" w:rsidRPr="008C5FD1" w:rsidRDefault="00D2718F" w:rsidP="00936638">
            <w:pPr>
              <w:jc w:val="center"/>
              <w:rPr>
                <w:rFonts w:ascii="Arial Rounded MT Bold" w:hAnsi="Arial Rounded MT Bold"/>
                <w:b/>
                <w:color w:val="FFFFFF" w:themeColor="background1"/>
                <w:sz w:val="6"/>
              </w:rPr>
            </w:pPr>
          </w:p>
          <w:p w14:paraId="7B10958B" w14:textId="77777777" w:rsidR="00D2718F" w:rsidRPr="00D2718F" w:rsidRDefault="00936638" w:rsidP="00E62E20">
            <w:pPr>
              <w:jc w:val="center"/>
              <w:rPr>
                <w:rFonts w:ascii="Arial Rounded MT Bold" w:hAnsi="Arial Rounded MT Bold"/>
                <w:b/>
                <w:sz w:val="16"/>
              </w:rPr>
            </w:pPr>
            <w:r w:rsidRPr="00936638">
              <w:rPr>
                <w:rFonts w:ascii="Arial Rounded MT Bold" w:hAnsi="Arial Rounded MT Bold"/>
                <w:b/>
                <w:color w:val="FFFFFF" w:themeColor="background1"/>
                <w:sz w:val="36"/>
              </w:rPr>
              <w:t xml:space="preserve">Water Infrastructure </w:t>
            </w:r>
            <w:r w:rsidR="00807F41">
              <w:rPr>
                <w:rFonts w:ascii="Arial Rounded MT Bold" w:hAnsi="Arial Rounded MT Bold"/>
                <w:b/>
                <w:color w:val="FFFFFF" w:themeColor="background1"/>
                <w:sz w:val="36"/>
              </w:rPr>
              <w:t xml:space="preserve">Investment </w:t>
            </w:r>
            <w:r w:rsidRPr="00936638">
              <w:rPr>
                <w:rFonts w:ascii="Arial Rounded MT Bold" w:hAnsi="Arial Rounded MT Bold"/>
                <w:b/>
                <w:color w:val="FFFFFF" w:themeColor="background1"/>
                <w:sz w:val="36"/>
              </w:rPr>
              <w:t>Creates Jobs</w:t>
            </w:r>
          </w:p>
        </w:tc>
      </w:tr>
    </w:tbl>
    <w:p w14:paraId="04BBE81B" w14:textId="77777777" w:rsidR="00936638" w:rsidRPr="008C5FD1" w:rsidRDefault="00936638" w:rsidP="00936638">
      <w:pPr>
        <w:rPr>
          <w:rFonts w:ascii="Arial" w:hAnsi="Arial" w:cs="Arial"/>
          <w:sz w:val="6"/>
        </w:rPr>
      </w:pPr>
    </w:p>
    <w:p w14:paraId="37C40B42" w14:textId="4228B6EF" w:rsidR="001F595B" w:rsidRPr="00A0049D" w:rsidRDefault="001F595B" w:rsidP="00E62E20">
      <w:pPr>
        <w:autoSpaceDE w:val="0"/>
        <w:autoSpaceDN w:val="0"/>
        <w:adjustRightInd w:val="0"/>
        <w:ind w:hanging="180"/>
        <w:jc w:val="center"/>
        <w:rPr>
          <w:rFonts w:ascii="Arial" w:hAnsi="Arial" w:cs="Arial"/>
          <w:b/>
          <w:sz w:val="22"/>
          <w:szCs w:val="22"/>
        </w:rPr>
      </w:pPr>
      <w:r w:rsidRPr="00A0049D">
        <w:rPr>
          <w:rFonts w:ascii="Arial" w:hAnsi="Arial" w:cs="Arial"/>
          <w:b/>
          <w:sz w:val="22"/>
          <w:szCs w:val="22"/>
        </w:rPr>
        <w:t xml:space="preserve">Support </w:t>
      </w:r>
      <w:r w:rsidR="009569CA" w:rsidRPr="00A0049D">
        <w:rPr>
          <w:rFonts w:ascii="Arial" w:hAnsi="Arial" w:cs="Arial"/>
          <w:b/>
          <w:sz w:val="22"/>
          <w:szCs w:val="22"/>
        </w:rPr>
        <w:t xml:space="preserve">HB </w:t>
      </w:r>
      <w:r w:rsidR="00DC31DC">
        <w:rPr>
          <w:rFonts w:ascii="Arial" w:hAnsi="Arial" w:cs="Arial"/>
          <w:b/>
          <w:sz w:val="22"/>
          <w:szCs w:val="22"/>
        </w:rPr>
        <w:t>900</w:t>
      </w:r>
      <w:r w:rsidR="009569CA" w:rsidRPr="00A0049D">
        <w:rPr>
          <w:rFonts w:ascii="Arial" w:hAnsi="Arial" w:cs="Arial"/>
          <w:b/>
          <w:sz w:val="22"/>
          <w:szCs w:val="22"/>
        </w:rPr>
        <w:t xml:space="preserve">, </w:t>
      </w:r>
      <w:r w:rsidR="00D64694" w:rsidRPr="00A0049D">
        <w:rPr>
          <w:rFonts w:ascii="Arial" w:hAnsi="Arial" w:cs="Arial"/>
          <w:b/>
          <w:sz w:val="22"/>
          <w:szCs w:val="22"/>
        </w:rPr>
        <w:t xml:space="preserve">An Act relative to municipal assistance for clean water and economic development infrastructure </w:t>
      </w:r>
      <w:r w:rsidR="00603D11" w:rsidRPr="00A0049D">
        <w:rPr>
          <w:rFonts w:ascii="Arial" w:hAnsi="Arial" w:cs="Arial"/>
          <w:b/>
          <w:i/>
          <w:sz w:val="22"/>
          <w:szCs w:val="22"/>
        </w:rPr>
        <w:t>(Rep. Carolyn Dykema)</w:t>
      </w:r>
      <w:r w:rsidR="00D64694" w:rsidRPr="00A0049D">
        <w:rPr>
          <w:rFonts w:ascii="Arial" w:hAnsi="Arial" w:cs="Arial"/>
          <w:b/>
          <w:i/>
          <w:sz w:val="22"/>
          <w:szCs w:val="22"/>
        </w:rPr>
        <w:t xml:space="preserve"> – </w:t>
      </w:r>
      <w:r w:rsidR="00143073" w:rsidRPr="00A0049D">
        <w:rPr>
          <w:rFonts w:ascii="Arial" w:hAnsi="Arial" w:cs="Arial"/>
          <w:b/>
          <w:i/>
          <w:sz w:val="22"/>
          <w:szCs w:val="22"/>
        </w:rPr>
        <w:t>[I</w:t>
      </w:r>
      <w:r w:rsidR="00D64694" w:rsidRPr="00A0049D">
        <w:rPr>
          <w:rFonts w:ascii="Arial" w:hAnsi="Arial" w:cs="Arial"/>
          <w:b/>
          <w:i/>
          <w:sz w:val="22"/>
          <w:szCs w:val="22"/>
        </w:rPr>
        <w:t xml:space="preserve">n </w:t>
      </w:r>
      <w:r w:rsidR="001D039E" w:rsidRPr="00A0049D">
        <w:rPr>
          <w:rFonts w:ascii="Arial" w:hAnsi="Arial" w:cs="Arial"/>
          <w:b/>
          <w:i/>
          <w:sz w:val="22"/>
          <w:szCs w:val="22"/>
        </w:rPr>
        <w:t>J</w:t>
      </w:r>
      <w:r w:rsidR="001D039E">
        <w:rPr>
          <w:rFonts w:ascii="Arial" w:hAnsi="Arial" w:cs="Arial"/>
          <w:b/>
          <w:i/>
          <w:sz w:val="22"/>
          <w:szCs w:val="22"/>
        </w:rPr>
        <w:t>ENRA</w:t>
      </w:r>
      <w:r w:rsidR="001D039E" w:rsidRPr="00A0049D">
        <w:rPr>
          <w:rFonts w:ascii="Arial" w:hAnsi="Arial" w:cs="Arial"/>
          <w:b/>
          <w:i/>
          <w:sz w:val="22"/>
          <w:szCs w:val="22"/>
        </w:rPr>
        <w:t xml:space="preserve"> </w:t>
      </w:r>
      <w:r w:rsidR="00D64694" w:rsidRPr="00A0049D">
        <w:rPr>
          <w:rFonts w:ascii="Arial" w:hAnsi="Arial" w:cs="Arial"/>
          <w:b/>
          <w:i/>
          <w:sz w:val="22"/>
          <w:szCs w:val="22"/>
        </w:rPr>
        <w:t>Committee</w:t>
      </w:r>
      <w:r w:rsidR="001D039E">
        <w:rPr>
          <w:rFonts w:ascii="Arial" w:hAnsi="Arial" w:cs="Arial"/>
          <w:b/>
          <w:i/>
          <w:sz w:val="22"/>
          <w:szCs w:val="22"/>
        </w:rPr>
        <w:t>]</w:t>
      </w:r>
      <w:r w:rsidR="00D64694" w:rsidRPr="00A0049D">
        <w:rPr>
          <w:rFonts w:ascii="Arial" w:hAnsi="Arial" w:cs="Arial"/>
          <w:b/>
          <w:i/>
          <w:sz w:val="22"/>
          <w:szCs w:val="22"/>
        </w:rPr>
        <w:t xml:space="preserve"> </w:t>
      </w:r>
    </w:p>
    <w:p w14:paraId="76F0A656" w14:textId="77777777" w:rsidR="001D039E" w:rsidRDefault="001D039E" w:rsidP="00A0049D">
      <w:pPr>
        <w:pStyle w:val="BodyText"/>
        <w:rPr>
          <w:rFonts w:ascii="Arial" w:hAnsi="Arial" w:cs="Arial"/>
          <w:b w:val="0"/>
          <w:sz w:val="21"/>
          <w:szCs w:val="20"/>
        </w:rPr>
      </w:pPr>
    </w:p>
    <w:p w14:paraId="092A1666" w14:textId="77777777" w:rsidR="00A0049D" w:rsidRPr="001D039E" w:rsidRDefault="00A0049D" w:rsidP="00A0049D">
      <w:pPr>
        <w:pStyle w:val="BodyText"/>
        <w:rPr>
          <w:rFonts w:ascii="Arial" w:hAnsi="Arial" w:cs="Arial"/>
          <w:sz w:val="21"/>
          <w:szCs w:val="20"/>
          <w:u w:val="single"/>
        </w:rPr>
      </w:pPr>
      <w:r w:rsidRPr="001D039E">
        <w:rPr>
          <w:rFonts w:ascii="Arial" w:hAnsi="Arial" w:cs="Arial"/>
          <w:sz w:val="21"/>
          <w:szCs w:val="20"/>
        </w:rPr>
        <w:t>ISSUE:</w:t>
      </w:r>
    </w:p>
    <w:p w14:paraId="2EAA02EC" w14:textId="77777777" w:rsidR="00A0049D" w:rsidRPr="001D039E" w:rsidRDefault="00A0049D" w:rsidP="00A0049D">
      <w:pPr>
        <w:pStyle w:val="BodyText3"/>
        <w:rPr>
          <w:rFonts w:ascii="Arial" w:hAnsi="Arial" w:cs="Arial"/>
          <w:b w:val="0"/>
          <w:sz w:val="21"/>
          <w:szCs w:val="20"/>
        </w:rPr>
      </w:pPr>
      <w:r w:rsidRPr="001D039E">
        <w:rPr>
          <w:rFonts w:ascii="Arial" w:hAnsi="Arial" w:cs="Arial"/>
          <w:b w:val="0"/>
          <w:sz w:val="21"/>
          <w:szCs w:val="20"/>
        </w:rPr>
        <w:t>The Commonwealth and its municipalities face an impending water crisis created by antiquated infrastructure and a failure to properly invest in maintaining existing water and sewer infrastructure.</w:t>
      </w:r>
    </w:p>
    <w:p w14:paraId="4B3EF698" w14:textId="77777777" w:rsidR="00A0049D" w:rsidRPr="001D039E" w:rsidRDefault="00A0049D" w:rsidP="00A0049D">
      <w:pPr>
        <w:pStyle w:val="BodyText3"/>
        <w:rPr>
          <w:rFonts w:ascii="Arial" w:hAnsi="Arial" w:cs="Arial"/>
          <w:sz w:val="21"/>
          <w:szCs w:val="20"/>
        </w:rPr>
      </w:pPr>
    </w:p>
    <w:p w14:paraId="4986FD69" w14:textId="77777777" w:rsidR="00A0049D" w:rsidRPr="001D039E" w:rsidRDefault="00A0049D" w:rsidP="00A0049D">
      <w:pPr>
        <w:pStyle w:val="BodyText3"/>
        <w:rPr>
          <w:rFonts w:ascii="Arial" w:hAnsi="Arial" w:cs="Arial"/>
          <w:sz w:val="21"/>
          <w:szCs w:val="20"/>
        </w:rPr>
      </w:pPr>
      <w:r w:rsidRPr="001D039E">
        <w:rPr>
          <w:rFonts w:ascii="Arial" w:hAnsi="Arial" w:cs="Arial"/>
          <w:sz w:val="21"/>
          <w:szCs w:val="20"/>
        </w:rPr>
        <w:t xml:space="preserve">BACKGROUND: </w:t>
      </w:r>
    </w:p>
    <w:p w14:paraId="5AB476F7" w14:textId="77777777" w:rsidR="00A0049D" w:rsidRPr="001D039E" w:rsidRDefault="00A0049D" w:rsidP="00A0049D">
      <w:pPr>
        <w:pStyle w:val="BodyText3"/>
        <w:rPr>
          <w:rFonts w:ascii="Arial" w:hAnsi="Arial" w:cs="Arial"/>
          <w:b w:val="0"/>
          <w:sz w:val="21"/>
          <w:szCs w:val="20"/>
        </w:rPr>
      </w:pPr>
      <w:r w:rsidRPr="001D039E">
        <w:rPr>
          <w:rFonts w:ascii="Arial" w:hAnsi="Arial" w:cs="Arial"/>
          <w:b w:val="0"/>
          <w:sz w:val="21"/>
          <w:szCs w:val="20"/>
        </w:rPr>
        <w:t>Across the nation, cities and towns depend on water infrastructure to provide clean and reliable water for the protection of public health and safety while enhancing economic viability and overall quality of life. The million miles of water pipes below our streets represent an enormous public asset largely built and paid for by earlier generations. Aging and failing water and sewer infrastructure threaten public health and safety by degrading water quality and compromising fire protection through reduced flow.</w:t>
      </w:r>
    </w:p>
    <w:p w14:paraId="5844C90E" w14:textId="77777777" w:rsidR="00A0049D" w:rsidRPr="001D039E" w:rsidRDefault="00A0049D" w:rsidP="00A0049D">
      <w:pPr>
        <w:pStyle w:val="BodyText3"/>
        <w:rPr>
          <w:rFonts w:ascii="Arial" w:hAnsi="Arial" w:cs="Arial"/>
          <w:b w:val="0"/>
          <w:sz w:val="21"/>
          <w:szCs w:val="20"/>
        </w:rPr>
      </w:pPr>
    </w:p>
    <w:p w14:paraId="61E20A6E" w14:textId="77777777" w:rsidR="00A0049D" w:rsidRPr="001D039E" w:rsidRDefault="00A0049D" w:rsidP="00A0049D">
      <w:pPr>
        <w:shd w:val="clear" w:color="auto" w:fill="FFFFFF"/>
        <w:rPr>
          <w:rFonts w:ascii="Arial" w:hAnsi="Arial" w:cs="Arial"/>
          <w:color w:val="000000"/>
          <w:sz w:val="21"/>
          <w:szCs w:val="20"/>
        </w:rPr>
      </w:pPr>
      <w:r w:rsidRPr="001D039E">
        <w:rPr>
          <w:rFonts w:ascii="Arial" w:hAnsi="Arial" w:cs="Arial"/>
          <w:color w:val="000000"/>
          <w:sz w:val="21"/>
          <w:szCs w:val="20"/>
        </w:rPr>
        <w:t xml:space="preserve">Many Massachusetts communities have water and sewer systems that are well over 100 years old and are in dire need of rehabilitation and/or replacement. Leaking water pipes drive up treatment costs and increase the risk of breaks. Leaking sewer pipes allow groundwater infiltration, driving up wastewater treatment costs and negatively impacting groundwater levels. Many water/wastewater treatment plants were built in the 1970s (with federal funding) and now require significant upgrades that will cost millions. In addition, the US EPA Phase II Stormwater program requires many communities to develop plans to treat stormwater discharges, costing millions of dollars statewide. Safe and reliable drinking water and clean water bodies sustain our ecosystems, economy and recreational opportunities, and provide a quality of life that Massachusetts residents have come to expect. </w:t>
      </w:r>
    </w:p>
    <w:p w14:paraId="37B710D4" w14:textId="77777777" w:rsidR="00A0049D" w:rsidRPr="00AE685B" w:rsidRDefault="00A0049D" w:rsidP="00A0049D">
      <w:pPr>
        <w:shd w:val="clear" w:color="auto" w:fill="FFFFFF"/>
        <w:rPr>
          <w:rFonts w:ascii="Arial" w:hAnsi="Arial" w:cs="Arial"/>
          <w:color w:val="000000"/>
          <w:sz w:val="14"/>
          <w:szCs w:val="20"/>
        </w:rPr>
      </w:pPr>
    </w:p>
    <w:p w14:paraId="050D59F4" w14:textId="77777777" w:rsidR="00A0049D" w:rsidRPr="001D039E" w:rsidRDefault="00A0049D" w:rsidP="00A0049D">
      <w:pPr>
        <w:pStyle w:val="BodyText3"/>
        <w:rPr>
          <w:rFonts w:ascii="Arial" w:hAnsi="Arial" w:cs="Arial"/>
          <w:b w:val="0"/>
          <w:sz w:val="21"/>
          <w:szCs w:val="20"/>
        </w:rPr>
      </w:pPr>
      <w:r w:rsidRPr="001D039E">
        <w:rPr>
          <w:rFonts w:ascii="Arial" w:hAnsi="Arial" w:cs="Arial"/>
          <w:b w:val="0"/>
          <w:sz w:val="21"/>
          <w:szCs w:val="20"/>
        </w:rPr>
        <w:t xml:space="preserve">Water and sewer rates are rising, but they are not able to keep pace with the needed investments.  The Commonwealth needs to provide leadership and direction to ensure solutions are created to help communities and their respective water suppliers deal with this significant funding gap.   </w:t>
      </w:r>
    </w:p>
    <w:p w14:paraId="6C409D4F" w14:textId="77777777" w:rsidR="00A0049D" w:rsidRPr="001D039E" w:rsidRDefault="00A0049D" w:rsidP="00A0049D">
      <w:pPr>
        <w:pStyle w:val="BodyText3"/>
        <w:rPr>
          <w:rFonts w:ascii="Arial" w:hAnsi="Arial" w:cs="Arial"/>
          <w:sz w:val="21"/>
          <w:szCs w:val="20"/>
        </w:rPr>
      </w:pPr>
    </w:p>
    <w:p w14:paraId="05DFDE55" w14:textId="77777777" w:rsidR="00A0049D" w:rsidRPr="001D039E" w:rsidRDefault="00A0049D" w:rsidP="00A0049D">
      <w:pPr>
        <w:pStyle w:val="Heading5"/>
        <w:jc w:val="left"/>
        <w:rPr>
          <w:b w:val="0"/>
          <w:sz w:val="21"/>
          <w:szCs w:val="20"/>
        </w:rPr>
      </w:pPr>
      <w:r w:rsidRPr="001D039E">
        <w:rPr>
          <w:sz w:val="21"/>
          <w:szCs w:val="20"/>
        </w:rPr>
        <w:t>KEY POINTS:</w:t>
      </w:r>
    </w:p>
    <w:p w14:paraId="78611574" w14:textId="77777777" w:rsidR="00A0049D" w:rsidRPr="001D039E" w:rsidRDefault="00A0049D" w:rsidP="00A0049D">
      <w:pPr>
        <w:pStyle w:val="BodyText3"/>
        <w:numPr>
          <w:ilvl w:val="0"/>
          <w:numId w:val="28"/>
        </w:numPr>
        <w:autoSpaceDE/>
        <w:autoSpaceDN/>
        <w:adjustRightInd/>
        <w:rPr>
          <w:rFonts w:ascii="Arial" w:hAnsi="Arial" w:cs="Arial"/>
          <w:b w:val="0"/>
          <w:sz w:val="21"/>
          <w:szCs w:val="20"/>
        </w:rPr>
      </w:pPr>
      <w:r w:rsidRPr="001D039E">
        <w:rPr>
          <w:rFonts w:ascii="Arial" w:hAnsi="Arial" w:cs="Arial"/>
          <w:b w:val="0"/>
          <w:sz w:val="21"/>
          <w:szCs w:val="20"/>
        </w:rPr>
        <w:t>Much of the water infrastructure below our streets was constructed during three periods: the late 1800s, the roaring 1920s and during the post-World War II baby boom. The pipes from these different eras are wearing out now and will continue to wear out over the next three decades.</w:t>
      </w:r>
    </w:p>
    <w:p w14:paraId="3F80F448" w14:textId="77777777" w:rsidR="00A0049D" w:rsidRPr="001D039E" w:rsidRDefault="00A0049D" w:rsidP="00A0049D">
      <w:pPr>
        <w:pStyle w:val="BodyText3"/>
        <w:numPr>
          <w:ilvl w:val="0"/>
          <w:numId w:val="27"/>
        </w:numPr>
        <w:autoSpaceDE/>
        <w:autoSpaceDN/>
        <w:adjustRightInd/>
        <w:rPr>
          <w:rFonts w:ascii="Arial" w:hAnsi="Arial" w:cs="Arial"/>
          <w:b w:val="0"/>
          <w:sz w:val="21"/>
          <w:szCs w:val="20"/>
        </w:rPr>
      </w:pPr>
      <w:r w:rsidRPr="001D039E">
        <w:rPr>
          <w:rFonts w:ascii="Arial" w:hAnsi="Arial" w:cs="Arial"/>
          <w:b w:val="0"/>
          <w:sz w:val="21"/>
          <w:szCs w:val="20"/>
        </w:rPr>
        <w:t>A 2012 report by the Massachusetts Water Infrastructure Finance Commission found that there is a significant gap between available funding and what is needed over the next 20 years to improve water-related infrastructure: $10.2 billion for drinking water; $11.2 billion for wastewater; conservative estimate of $18 billion for stormwater.</w:t>
      </w:r>
    </w:p>
    <w:p w14:paraId="512852C9" w14:textId="77777777" w:rsidR="00A0049D" w:rsidRPr="001D039E" w:rsidRDefault="00A0049D" w:rsidP="00A0049D">
      <w:pPr>
        <w:pStyle w:val="BodyText3"/>
        <w:numPr>
          <w:ilvl w:val="0"/>
          <w:numId w:val="27"/>
        </w:numPr>
        <w:autoSpaceDE/>
        <w:autoSpaceDN/>
        <w:adjustRightInd/>
        <w:rPr>
          <w:rFonts w:ascii="Arial" w:hAnsi="Arial" w:cs="Arial"/>
          <w:b w:val="0"/>
          <w:sz w:val="21"/>
          <w:szCs w:val="20"/>
        </w:rPr>
      </w:pPr>
      <w:r w:rsidRPr="001D039E">
        <w:rPr>
          <w:rFonts w:ascii="Arial" w:hAnsi="Arial" w:cs="Arial"/>
          <w:b w:val="0"/>
          <w:sz w:val="21"/>
          <w:szCs w:val="20"/>
        </w:rPr>
        <w:t>A 2017 report by the State Auditor’s office recommended that “Given the continuing decline of overall state aid as a share of local budgets, the Legislature should expand the State Revolving Fund (SRF) as administered by the Clean Water Trust to provide full grants in addition to its current practices of low-interest loans and limited principal forgiveness for cities and towns undertaking water system repairs and enhancements.”</w:t>
      </w:r>
    </w:p>
    <w:p w14:paraId="12FCC0B0" w14:textId="77777777" w:rsidR="00A0049D" w:rsidRPr="001D039E" w:rsidRDefault="00A0049D" w:rsidP="00A0049D">
      <w:pPr>
        <w:pStyle w:val="BodyText3"/>
        <w:numPr>
          <w:ilvl w:val="0"/>
          <w:numId w:val="27"/>
        </w:numPr>
        <w:autoSpaceDE/>
        <w:autoSpaceDN/>
        <w:adjustRightInd/>
        <w:rPr>
          <w:rFonts w:ascii="Arial" w:hAnsi="Arial" w:cs="Arial"/>
          <w:b w:val="0"/>
          <w:sz w:val="21"/>
          <w:szCs w:val="20"/>
        </w:rPr>
      </w:pPr>
      <w:r w:rsidRPr="001D039E">
        <w:rPr>
          <w:rFonts w:ascii="Arial" w:hAnsi="Arial" w:cs="Arial"/>
          <w:b w:val="0"/>
          <w:sz w:val="21"/>
          <w:szCs w:val="20"/>
        </w:rPr>
        <w:t xml:space="preserve">A report issued at the US Conference of Mayors (2008) states that every dollar invested in water infrastructure services returns $8.97 to the national economy. </w:t>
      </w:r>
    </w:p>
    <w:p w14:paraId="0578E759" w14:textId="77777777" w:rsidR="00A0049D" w:rsidRPr="001D039E" w:rsidRDefault="00A0049D" w:rsidP="00A0049D">
      <w:pPr>
        <w:pStyle w:val="BodyText3"/>
        <w:numPr>
          <w:ilvl w:val="0"/>
          <w:numId w:val="27"/>
        </w:numPr>
        <w:autoSpaceDE/>
        <w:autoSpaceDN/>
        <w:adjustRightInd/>
        <w:rPr>
          <w:rFonts w:ascii="Arial" w:hAnsi="Arial" w:cs="Arial"/>
          <w:b w:val="0"/>
          <w:sz w:val="21"/>
          <w:szCs w:val="20"/>
        </w:rPr>
      </w:pPr>
      <w:r w:rsidRPr="001D039E">
        <w:rPr>
          <w:rFonts w:ascii="Arial" w:hAnsi="Arial" w:cs="Arial"/>
          <w:b w:val="0"/>
          <w:sz w:val="21"/>
          <w:szCs w:val="20"/>
        </w:rPr>
        <w:t>28,500 jobs are created for every $1 billion spent on water infrastructure investment.  (US Conference of Mayors, others).</w:t>
      </w:r>
    </w:p>
    <w:p w14:paraId="0A4FF8C8" w14:textId="77777777" w:rsidR="00A0049D" w:rsidRPr="00AE685B" w:rsidRDefault="00A0049D" w:rsidP="00A0049D">
      <w:pPr>
        <w:pStyle w:val="BodyText3"/>
        <w:autoSpaceDE/>
        <w:autoSpaceDN/>
        <w:adjustRightInd/>
        <w:rPr>
          <w:rFonts w:ascii="Arial" w:hAnsi="Arial" w:cs="Arial"/>
          <w:b w:val="0"/>
          <w:sz w:val="14"/>
          <w:szCs w:val="20"/>
        </w:rPr>
      </w:pPr>
    </w:p>
    <w:p w14:paraId="3907D404" w14:textId="77777777" w:rsidR="00A0049D" w:rsidRPr="001D039E" w:rsidRDefault="00A0049D" w:rsidP="00A0049D">
      <w:pPr>
        <w:pStyle w:val="Heading5"/>
        <w:jc w:val="left"/>
        <w:rPr>
          <w:sz w:val="21"/>
          <w:szCs w:val="20"/>
        </w:rPr>
      </w:pPr>
      <w:r w:rsidRPr="001D039E">
        <w:rPr>
          <w:sz w:val="21"/>
          <w:szCs w:val="20"/>
        </w:rPr>
        <w:t>ACTIONS REQUESTED:</w:t>
      </w:r>
    </w:p>
    <w:p w14:paraId="7C5D829A" w14:textId="5EC157ED" w:rsidR="00A0049D" w:rsidRPr="001D039E" w:rsidRDefault="00A0049D" w:rsidP="00A0049D">
      <w:pPr>
        <w:pStyle w:val="BodyText3"/>
        <w:numPr>
          <w:ilvl w:val="0"/>
          <w:numId w:val="27"/>
        </w:numPr>
        <w:autoSpaceDE/>
        <w:autoSpaceDN/>
        <w:adjustRightInd/>
        <w:jc w:val="both"/>
        <w:rPr>
          <w:rFonts w:ascii="Arial" w:hAnsi="Arial" w:cs="Arial"/>
          <w:i/>
          <w:sz w:val="21"/>
          <w:szCs w:val="20"/>
        </w:rPr>
      </w:pPr>
      <w:r w:rsidRPr="001D039E">
        <w:rPr>
          <w:rFonts w:ascii="Arial" w:hAnsi="Arial" w:cs="Arial"/>
          <w:i/>
          <w:sz w:val="21"/>
          <w:szCs w:val="20"/>
        </w:rPr>
        <w:t xml:space="preserve">We respectfully ask the legislature to support increased funding for water infrastructure, including HB </w:t>
      </w:r>
      <w:r w:rsidR="00DC31DC">
        <w:rPr>
          <w:rFonts w:ascii="Arial" w:hAnsi="Arial" w:cs="Arial"/>
          <w:i/>
          <w:sz w:val="21"/>
          <w:szCs w:val="20"/>
        </w:rPr>
        <w:t>900</w:t>
      </w:r>
      <w:r w:rsidRPr="001D039E">
        <w:rPr>
          <w:rFonts w:ascii="Arial" w:hAnsi="Arial" w:cs="Arial"/>
          <w:i/>
          <w:sz w:val="21"/>
          <w:szCs w:val="20"/>
        </w:rPr>
        <w:t xml:space="preserve">, </w:t>
      </w:r>
      <w:r w:rsidRPr="001D039E">
        <w:rPr>
          <w:rFonts w:ascii="Arial" w:hAnsi="Arial" w:cs="Arial"/>
          <w:sz w:val="21"/>
          <w:szCs w:val="20"/>
        </w:rPr>
        <w:t>An Act relative to municipal assistance for clean water and economic development infrastructure</w:t>
      </w:r>
      <w:r w:rsidRPr="001D039E">
        <w:rPr>
          <w:rFonts w:ascii="Arial" w:hAnsi="Arial" w:cs="Arial"/>
          <w:i/>
          <w:sz w:val="21"/>
          <w:szCs w:val="20"/>
        </w:rPr>
        <w:t>.</w:t>
      </w:r>
    </w:p>
    <w:p w14:paraId="2A685664" w14:textId="77777777" w:rsidR="008C5FD1" w:rsidRPr="001D039E" w:rsidRDefault="00A0049D" w:rsidP="00A0049D">
      <w:pPr>
        <w:pStyle w:val="BodyText3"/>
        <w:numPr>
          <w:ilvl w:val="0"/>
          <w:numId w:val="29"/>
        </w:numPr>
        <w:autoSpaceDE/>
        <w:autoSpaceDN/>
        <w:adjustRightInd/>
        <w:jc w:val="both"/>
        <w:rPr>
          <w:rFonts w:ascii="Arial" w:hAnsi="Arial" w:cs="Arial"/>
          <w:i/>
          <w:sz w:val="21"/>
          <w:szCs w:val="20"/>
          <w:lang w:val="en"/>
        </w:rPr>
      </w:pPr>
      <w:r w:rsidRPr="001D039E">
        <w:rPr>
          <w:rFonts w:ascii="Arial" w:hAnsi="Arial" w:cs="Arial"/>
          <w:i/>
          <w:sz w:val="21"/>
          <w:szCs w:val="20"/>
          <w:lang w:val="en"/>
        </w:rPr>
        <w:t>Chapter 259 of the Acts of 2014 raised the state capitalization of the SRF program from $88 million to $138 million, but the legislature needs to appropriate the funding.  The Act also provides access to less than 2% loans, 0% or even principal forgiveness if a project meets certain criteria.  Please fully fund capitalization at $138 million.</w:t>
      </w:r>
    </w:p>
    <w:sectPr w:rsidR="008C5FD1" w:rsidRPr="001D039E" w:rsidSect="00AE685B">
      <w:pgSz w:w="12240" w:h="15840" w:code="1"/>
      <w:pgMar w:top="432" w:right="576"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D09E" w14:textId="77777777" w:rsidR="00FF261D" w:rsidRDefault="00FF261D">
      <w:r>
        <w:separator/>
      </w:r>
    </w:p>
  </w:endnote>
  <w:endnote w:type="continuationSeparator" w:id="0">
    <w:p w14:paraId="5BA44CB1" w14:textId="77777777" w:rsidR="00FF261D" w:rsidRDefault="00FF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20E4" w14:textId="77777777" w:rsidR="00FF261D" w:rsidRDefault="00FF261D">
      <w:r>
        <w:separator/>
      </w:r>
    </w:p>
  </w:footnote>
  <w:footnote w:type="continuationSeparator" w:id="0">
    <w:p w14:paraId="1013822D" w14:textId="77777777" w:rsidR="00FF261D" w:rsidRDefault="00FF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99"/>
    <w:multiLevelType w:val="hybridMultilevel"/>
    <w:tmpl w:val="227AF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B380F"/>
    <w:multiLevelType w:val="hybridMultilevel"/>
    <w:tmpl w:val="2738ED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702F32"/>
    <w:multiLevelType w:val="hybridMultilevel"/>
    <w:tmpl w:val="B4440A02"/>
    <w:lvl w:ilvl="0" w:tplc="B0506F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9B4C0F"/>
    <w:multiLevelType w:val="hybridMultilevel"/>
    <w:tmpl w:val="E83C0002"/>
    <w:lvl w:ilvl="0" w:tplc="B0506F7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181D"/>
    <w:multiLevelType w:val="hybridMultilevel"/>
    <w:tmpl w:val="7AB2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509BD"/>
    <w:multiLevelType w:val="hybridMultilevel"/>
    <w:tmpl w:val="A4886ACA"/>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C0923"/>
    <w:multiLevelType w:val="multilevel"/>
    <w:tmpl w:val="512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226DF"/>
    <w:multiLevelType w:val="hybridMultilevel"/>
    <w:tmpl w:val="955A119A"/>
    <w:lvl w:ilvl="0" w:tplc="B0506F7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96AE6"/>
    <w:multiLevelType w:val="multilevel"/>
    <w:tmpl w:val="183036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0C5243"/>
    <w:multiLevelType w:val="hybridMultilevel"/>
    <w:tmpl w:val="3DCC1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23E36"/>
    <w:multiLevelType w:val="hybridMultilevel"/>
    <w:tmpl w:val="DA5224B6"/>
    <w:lvl w:ilvl="0" w:tplc="04090001">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CB1F1E"/>
    <w:multiLevelType w:val="hybridMultilevel"/>
    <w:tmpl w:val="E544F91A"/>
    <w:lvl w:ilvl="0" w:tplc="BBBA692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D15824"/>
    <w:multiLevelType w:val="hybridMultilevel"/>
    <w:tmpl w:val="472CC926"/>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5B22"/>
    <w:multiLevelType w:val="hybridMultilevel"/>
    <w:tmpl w:val="E9B8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21FDA"/>
    <w:multiLevelType w:val="hybridMultilevel"/>
    <w:tmpl w:val="3A1A72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C28D9"/>
    <w:multiLevelType w:val="hybridMultilevel"/>
    <w:tmpl w:val="183036B6"/>
    <w:lvl w:ilvl="0" w:tplc="BBBA692C">
      <w:start w:val="1"/>
      <w:numFmt w:val="bullet"/>
      <w:lvlText w:val=""/>
      <w:lvlJc w:val="left"/>
      <w:pPr>
        <w:tabs>
          <w:tab w:val="num" w:pos="360"/>
        </w:tabs>
        <w:ind w:left="360" w:hanging="360"/>
      </w:pPr>
      <w:rPr>
        <w:rFonts w:ascii="Wingdings" w:hAnsi="Wingdings" w:hint="default"/>
      </w:rPr>
    </w:lvl>
    <w:lvl w:ilvl="1" w:tplc="16DC4C10">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83C26C1"/>
    <w:multiLevelType w:val="hybridMultilevel"/>
    <w:tmpl w:val="07E0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E1178"/>
    <w:multiLevelType w:val="hybridMultilevel"/>
    <w:tmpl w:val="BBAE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187246"/>
    <w:multiLevelType w:val="hybridMultilevel"/>
    <w:tmpl w:val="5B764DEA"/>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B0ED0"/>
    <w:multiLevelType w:val="hybridMultilevel"/>
    <w:tmpl w:val="BB009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C6FA3"/>
    <w:multiLevelType w:val="hybridMultilevel"/>
    <w:tmpl w:val="3BA6BC0A"/>
    <w:lvl w:ilvl="0" w:tplc="9D5C4D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05B60"/>
    <w:multiLevelType w:val="hybridMultilevel"/>
    <w:tmpl w:val="768E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27474"/>
    <w:multiLevelType w:val="hybridMultilevel"/>
    <w:tmpl w:val="D5FA9AA8"/>
    <w:lvl w:ilvl="0" w:tplc="BBBA692C">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97938F2"/>
    <w:multiLevelType w:val="hybridMultilevel"/>
    <w:tmpl w:val="AD7034D6"/>
    <w:lvl w:ilvl="0" w:tplc="BBBA69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423C6"/>
    <w:multiLevelType w:val="hybridMultilevel"/>
    <w:tmpl w:val="1694A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D484F"/>
    <w:multiLevelType w:val="multilevel"/>
    <w:tmpl w:val="1694A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5E0D2C"/>
    <w:multiLevelType w:val="hybridMultilevel"/>
    <w:tmpl w:val="3FE6ADC4"/>
    <w:lvl w:ilvl="0" w:tplc="CB7040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317D4"/>
    <w:multiLevelType w:val="hybridMultilevel"/>
    <w:tmpl w:val="8D36E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C341E"/>
    <w:multiLevelType w:val="hybridMultilevel"/>
    <w:tmpl w:val="205E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17FD3"/>
    <w:multiLevelType w:val="hybridMultilevel"/>
    <w:tmpl w:val="B8CCD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7"/>
  </w:num>
  <w:num w:numId="4">
    <w:abstractNumId w:val="0"/>
  </w:num>
  <w:num w:numId="5">
    <w:abstractNumId w:val="11"/>
  </w:num>
  <w:num w:numId="6">
    <w:abstractNumId w:val="24"/>
  </w:num>
  <w:num w:numId="7">
    <w:abstractNumId w:val="25"/>
  </w:num>
  <w:num w:numId="8">
    <w:abstractNumId w:val="15"/>
  </w:num>
  <w:num w:numId="9">
    <w:abstractNumId w:val="23"/>
  </w:num>
  <w:num w:numId="10">
    <w:abstractNumId w:val="6"/>
  </w:num>
  <w:num w:numId="11">
    <w:abstractNumId w:val="8"/>
  </w:num>
  <w:num w:numId="12">
    <w:abstractNumId w:val="22"/>
  </w:num>
  <w:num w:numId="13">
    <w:abstractNumId w:val="26"/>
  </w:num>
  <w:num w:numId="14">
    <w:abstractNumId w:val="18"/>
  </w:num>
  <w:num w:numId="15">
    <w:abstractNumId w:val="5"/>
  </w:num>
  <w:num w:numId="16">
    <w:abstractNumId w:val="12"/>
  </w:num>
  <w:num w:numId="17">
    <w:abstractNumId w:val="20"/>
  </w:num>
  <w:num w:numId="18">
    <w:abstractNumId w:val="4"/>
  </w:num>
  <w:num w:numId="19">
    <w:abstractNumId w:val="1"/>
  </w:num>
  <w:num w:numId="20">
    <w:abstractNumId w:val="16"/>
  </w:num>
  <w:num w:numId="21">
    <w:abstractNumId w:val="21"/>
  </w:num>
  <w:num w:numId="22">
    <w:abstractNumId w:val="13"/>
  </w:num>
  <w:num w:numId="23">
    <w:abstractNumId w:val="28"/>
  </w:num>
  <w:num w:numId="24">
    <w:abstractNumId w:val="9"/>
  </w:num>
  <w:num w:numId="25">
    <w:abstractNumId w:val="29"/>
  </w:num>
  <w:num w:numId="26">
    <w:abstractNumId w:val="14"/>
  </w:num>
  <w:num w:numId="27">
    <w:abstractNumId w:val="2"/>
  </w:num>
  <w:num w:numId="28">
    <w:abstractNumId w:val="3"/>
  </w:num>
  <w:num w:numId="29">
    <w:abstractNumId w:val="7"/>
  </w:num>
  <w:num w:numId="3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A4"/>
    <w:rsid w:val="00012D18"/>
    <w:rsid w:val="000151C0"/>
    <w:rsid w:val="00036F6A"/>
    <w:rsid w:val="00042E0F"/>
    <w:rsid w:val="00054365"/>
    <w:rsid w:val="00054B55"/>
    <w:rsid w:val="0006428E"/>
    <w:rsid w:val="00066640"/>
    <w:rsid w:val="000A580F"/>
    <w:rsid w:val="000B7243"/>
    <w:rsid w:val="000D1B2F"/>
    <w:rsid w:val="000D5EF9"/>
    <w:rsid w:val="000E6D0D"/>
    <w:rsid w:val="000E7E52"/>
    <w:rsid w:val="000F727C"/>
    <w:rsid w:val="0010698F"/>
    <w:rsid w:val="001229CF"/>
    <w:rsid w:val="00143073"/>
    <w:rsid w:val="001439B9"/>
    <w:rsid w:val="00152E2A"/>
    <w:rsid w:val="0016083A"/>
    <w:rsid w:val="00171393"/>
    <w:rsid w:val="00171874"/>
    <w:rsid w:val="00176994"/>
    <w:rsid w:val="001B7E46"/>
    <w:rsid w:val="001D039E"/>
    <w:rsid w:val="001E5576"/>
    <w:rsid w:val="001F595B"/>
    <w:rsid w:val="00200493"/>
    <w:rsid w:val="002145D1"/>
    <w:rsid w:val="00232788"/>
    <w:rsid w:val="002342D3"/>
    <w:rsid w:val="00235E38"/>
    <w:rsid w:val="00240231"/>
    <w:rsid w:val="00246195"/>
    <w:rsid w:val="00256D72"/>
    <w:rsid w:val="002601C7"/>
    <w:rsid w:val="0027030A"/>
    <w:rsid w:val="0027188A"/>
    <w:rsid w:val="002771E8"/>
    <w:rsid w:val="00290D6D"/>
    <w:rsid w:val="002A72CA"/>
    <w:rsid w:val="002B64A2"/>
    <w:rsid w:val="002C0E66"/>
    <w:rsid w:val="002C1451"/>
    <w:rsid w:val="002C1E07"/>
    <w:rsid w:val="002D10A7"/>
    <w:rsid w:val="002D2ADF"/>
    <w:rsid w:val="002D5BD2"/>
    <w:rsid w:val="002D74D1"/>
    <w:rsid w:val="002F7428"/>
    <w:rsid w:val="0032453B"/>
    <w:rsid w:val="00326237"/>
    <w:rsid w:val="00330A30"/>
    <w:rsid w:val="0034364D"/>
    <w:rsid w:val="00350E6B"/>
    <w:rsid w:val="00353829"/>
    <w:rsid w:val="0036400A"/>
    <w:rsid w:val="00370EE9"/>
    <w:rsid w:val="0037127D"/>
    <w:rsid w:val="00371BEB"/>
    <w:rsid w:val="003770EE"/>
    <w:rsid w:val="0038306B"/>
    <w:rsid w:val="00385779"/>
    <w:rsid w:val="00391086"/>
    <w:rsid w:val="00394CD6"/>
    <w:rsid w:val="0039727E"/>
    <w:rsid w:val="003A53A1"/>
    <w:rsid w:val="003B5286"/>
    <w:rsid w:val="003E56E3"/>
    <w:rsid w:val="003F19A1"/>
    <w:rsid w:val="004131D4"/>
    <w:rsid w:val="004370CA"/>
    <w:rsid w:val="004402F1"/>
    <w:rsid w:val="00440F53"/>
    <w:rsid w:val="00444CB2"/>
    <w:rsid w:val="004A2D9A"/>
    <w:rsid w:val="00513B73"/>
    <w:rsid w:val="0052221D"/>
    <w:rsid w:val="005254EB"/>
    <w:rsid w:val="0053151D"/>
    <w:rsid w:val="00535817"/>
    <w:rsid w:val="0054511A"/>
    <w:rsid w:val="00546450"/>
    <w:rsid w:val="00551861"/>
    <w:rsid w:val="00565849"/>
    <w:rsid w:val="00585BB2"/>
    <w:rsid w:val="005934BD"/>
    <w:rsid w:val="005B444B"/>
    <w:rsid w:val="005B48A7"/>
    <w:rsid w:val="005B54E5"/>
    <w:rsid w:val="005E16E6"/>
    <w:rsid w:val="005E45A1"/>
    <w:rsid w:val="005F3794"/>
    <w:rsid w:val="005F6C22"/>
    <w:rsid w:val="00603D11"/>
    <w:rsid w:val="0061377C"/>
    <w:rsid w:val="00627D32"/>
    <w:rsid w:val="00644A1E"/>
    <w:rsid w:val="006473B9"/>
    <w:rsid w:val="00650C21"/>
    <w:rsid w:val="0066084C"/>
    <w:rsid w:val="006612FC"/>
    <w:rsid w:val="006672D2"/>
    <w:rsid w:val="006674E0"/>
    <w:rsid w:val="00681E81"/>
    <w:rsid w:val="00681F6A"/>
    <w:rsid w:val="006955B3"/>
    <w:rsid w:val="006A11DC"/>
    <w:rsid w:val="006C2E64"/>
    <w:rsid w:val="006C6435"/>
    <w:rsid w:val="00702259"/>
    <w:rsid w:val="00703E7B"/>
    <w:rsid w:val="0070418A"/>
    <w:rsid w:val="007075DF"/>
    <w:rsid w:val="00711202"/>
    <w:rsid w:val="00742610"/>
    <w:rsid w:val="00742B14"/>
    <w:rsid w:val="0076723F"/>
    <w:rsid w:val="00774676"/>
    <w:rsid w:val="00783E5F"/>
    <w:rsid w:val="0078531D"/>
    <w:rsid w:val="007C4B77"/>
    <w:rsid w:val="00802869"/>
    <w:rsid w:val="00807F41"/>
    <w:rsid w:val="0081419D"/>
    <w:rsid w:val="00815468"/>
    <w:rsid w:val="00815B59"/>
    <w:rsid w:val="00830E08"/>
    <w:rsid w:val="008559E5"/>
    <w:rsid w:val="008605A1"/>
    <w:rsid w:val="008632A6"/>
    <w:rsid w:val="008828EA"/>
    <w:rsid w:val="008C3621"/>
    <w:rsid w:val="008C3B8A"/>
    <w:rsid w:val="008C5FD1"/>
    <w:rsid w:val="008D461F"/>
    <w:rsid w:val="008E0880"/>
    <w:rsid w:val="008F3CE8"/>
    <w:rsid w:val="008F5F76"/>
    <w:rsid w:val="00901960"/>
    <w:rsid w:val="009143A3"/>
    <w:rsid w:val="009258C2"/>
    <w:rsid w:val="00925E8D"/>
    <w:rsid w:val="009357D9"/>
    <w:rsid w:val="00936638"/>
    <w:rsid w:val="009534CA"/>
    <w:rsid w:val="009569CA"/>
    <w:rsid w:val="00961B83"/>
    <w:rsid w:val="00964CA4"/>
    <w:rsid w:val="009753F5"/>
    <w:rsid w:val="009824BB"/>
    <w:rsid w:val="00983B79"/>
    <w:rsid w:val="009A50BD"/>
    <w:rsid w:val="009D3E1E"/>
    <w:rsid w:val="009E4BDE"/>
    <w:rsid w:val="00A0049D"/>
    <w:rsid w:val="00A03FB9"/>
    <w:rsid w:val="00A300F5"/>
    <w:rsid w:val="00A316AB"/>
    <w:rsid w:val="00A32589"/>
    <w:rsid w:val="00A614B7"/>
    <w:rsid w:val="00A67FFE"/>
    <w:rsid w:val="00A71514"/>
    <w:rsid w:val="00A73C6C"/>
    <w:rsid w:val="00A8448C"/>
    <w:rsid w:val="00A84A7D"/>
    <w:rsid w:val="00A87858"/>
    <w:rsid w:val="00A87922"/>
    <w:rsid w:val="00A93123"/>
    <w:rsid w:val="00AC28A6"/>
    <w:rsid w:val="00AD0CEC"/>
    <w:rsid w:val="00AD5787"/>
    <w:rsid w:val="00AE685B"/>
    <w:rsid w:val="00AF0A19"/>
    <w:rsid w:val="00B14F8F"/>
    <w:rsid w:val="00B16475"/>
    <w:rsid w:val="00B250FC"/>
    <w:rsid w:val="00B51005"/>
    <w:rsid w:val="00B60BFF"/>
    <w:rsid w:val="00B65438"/>
    <w:rsid w:val="00B837F5"/>
    <w:rsid w:val="00BA5E61"/>
    <w:rsid w:val="00BB7491"/>
    <w:rsid w:val="00BC0420"/>
    <w:rsid w:val="00BC3A9A"/>
    <w:rsid w:val="00BD3958"/>
    <w:rsid w:val="00BE72CC"/>
    <w:rsid w:val="00BF3927"/>
    <w:rsid w:val="00C1120F"/>
    <w:rsid w:val="00C20B1B"/>
    <w:rsid w:val="00C2150C"/>
    <w:rsid w:val="00C21541"/>
    <w:rsid w:val="00C54AE4"/>
    <w:rsid w:val="00C649C5"/>
    <w:rsid w:val="00C7550A"/>
    <w:rsid w:val="00C90794"/>
    <w:rsid w:val="00CA323A"/>
    <w:rsid w:val="00CB3AD2"/>
    <w:rsid w:val="00CB602D"/>
    <w:rsid w:val="00CB6DF2"/>
    <w:rsid w:val="00CC33BA"/>
    <w:rsid w:val="00CD32EB"/>
    <w:rsid w:val="00CE69E1"/>
    <w:rsid w:val="00CF0A58"/>
    <w:rsid w:val="00D24288"/>
    <w:rsid w:val="00D2718F"/>
    <w:rsid w:val="00D40C6C"/>
    <w:rsid w:val="00D46AFB"/>
    <w:rsid w:val="00D526B9"/>
    <w:rsid w:val="00D64694"/>
    <w:rsid w:val="00D80369"/>
    <w:rsid w:val="00D81F68"/>
    <w:rsid w:val="00D86566"/>
    <w:rsid w:val="00D906E0"/>
    <w:rsid w:val="00D93A28"/>
    <w:rsid w:val="00DA0E13"/>
    <w:rsid w:val="00DB0CFC"/>
    <w:rsid w:val="00DC31DC"/>
    <w:rsid w:val="00DC6D65"/>
    <w:rsid w:val="00DD21F4"/>
    <w:rsid w:val="00DD6A18"/>
    <w:rsid w:val="00E14740"/>
    <w:rsid w:val="00E1626D"/>
    <w:rsid w:val="00E225AA"/>
    <w:rsid w:val="00E25910"/>
    <w:rsid w:val="00E279FD"/>
    <w:rsid w:val="00E53ADB"/>
    <w:rsid w:val="00E57162"/>
    <w:rsid w:val="00E61A9A"/>
    <w:rsid w:val="00E62BF2"/>
    <w:rsid w:val="00E62E20"/>
    <w:rsid w:val="00E92C2D"/>
    <w:rsid w:val="00E93709"/>
    <w:rsid w:val="00E95CFB"/>
    <w:rsid w:val="00EB156D"/>
    <w:rsid w:val="00EC536A"/>
    <w:rsid w:val="00EF701C"/>
    <w:rsid w:val="00F015D4"/>
    <w:rsid w:val="00F05838"/>
    <w:rsid w:val="00F10C96"/>
    <w:rsid w:val="00F12516"/>
    <w:rsid w:val="00F31099"/>
    <w:rsid w:val="00F4036A"/>
    <w:rsid w:val="00F436E4"/>
    <w:rsid w:val="00F532CD"/>
    <w:rsid w:val="00F62456"/>
    <w:rsid w:val="00F70F5E"/>
    <w:rsid w:val="00F87D22"/>
    <w:rsid w:val="00F94141"/>
    <w:rsid w:val="00FB50E2"/>
    <w:rsid w:val="00FB616B"/>
    <w:rsid w:val="00FF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80A17C"/>
  <w15:docId w15:val="{48456455-82A7-4DE7-892A-7BEDF5A1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C2"/>
    <w:rPr>
      <w:rFonts w:ascii="Bookman Old Style" w:hAnsi="Bookman Old Style"/>
      <w:sz w:val="24"/>
      <w:szCs w:val="24"/>
    </w:rPr>
  </w:style>
  <w:style w:type="paragraph" w:styleId="Heading1">
    <w:name w:val="heading 1"/>
    <w:basedOn w:val="Normal"/>
    <w:next w:val="Normal"/>
    <w:qFormat/>
    <w:rsid w:val="0081419D"/>
    <w:pPr>
      <w:keepNext/>
      <w:autoSpaceDE w:val="0"/>
      <w:autoSpaceDN w:val="0"/>
      <w:adjustRightInd w:val="0"/>
      <w:jc w:val="center"/>
      <w:outlineLvl w:val="0"/>
    </w:pPr>
    <w:rPr>
      <w:rFonts w:ascii="Times New Roman" w:hAnsi="Times New Roman"/>
      <w:b/>
      <w:bCs/>
      <w:color w:val="000000"/>
      <w:sz w:val="32"/>
    </w:rPr>
  </w:style>
  <w:style w:type="paragraph" w:styleId="Heading2">
    <w:name w:val="heading 2"/>
    <w:basedOn w:val="Normal"/>
    <w:next w:val="Normal"/>
    <w:qFormat/>
    <w:rsid w:val="0081419D"/>
    <w:pPr>
      <w:keepNext/>
      <w:shd w:val="clear" w:color="auto" w:fill="B3B3B3"/>
      <w:outlineLvl w:val="1"/>
    </w:pPr>
    <w:rPr>
      <w:rFonts w:ascii="Arial" w:hAnsi="Arial" w:cs="Arial"/>
      <w:sz w:val="72"/>
    </w:rPr>
  </w:style>
  <w:style w:type="paragraph" w:styleId="Heading3">
    <w:name w:val="heading 3"/>
    <w:basedOn w:val="Normal"/>
    <w:next w:val="Normal"/>
    <w:qFormat/>
    <w:rsid w:val="0081419D"/>
    <w:pPr>
      <w:keepNext/>
      <w:autoSpaceDE w:val="0"/>
      <w:autoSpaceDN w:val="0"/>
      <w:adjustRightInd w:val="0"/>
      <w:outlineLvl w:val="2"/>
    </w:pPr>
    <w:rPr>
      <w:rFonts w:ascii="Arial" w:hAnsi="Arial" w:cs="Arial"/>
      <w:b/>
      <w:bCs/>
      <w:szCs w:val="20"/>
      <w:u w:val="single"/>
    </w:rPr>
  </w:style>
  <w:style w:type="paragraph" w:styleId="Heading4">
    <w:name w:val="heading 4"/>
    <w:basedOn w:val="Normal"/>
    <w:next w:val="Normal"/>
    <w:qFormat/>
    <w:rsid w:val="0081419D"/>
    <w:pPr>
      <w:keepNext/>
      <w:autoSpaceDE w:val="0"/>
      <w:autoSpaceDN w:val="0"/>
      <w:adjustRightInd w:val="0"/>
      <w:outlineLvl w:val="3"/>
    </w:pPr>
    <w:rPr>
      <w:rFonts w:ascii="Times New Roman" w:hAnsi="Times New Roman"/>
      <w:b/>
      <w:bCs/>
      <w:sz w:val="27"/>
      <w:szCs w:val="20"/>
    </w:rPr>
  </w:style>
  <w:style w:type="paragraph" w:styleId="Heading5">
    <w:name w:val="heading 5"/>
    <w:basedOn w:val="Normal"/>
    <w:next w:val="Normal"/>
    <w:link w:val="Heading5Char"/>
    <w:qFormat/>
    <w:rsid w:val="0081419D"/>
    <w:pPr>
      <w:keepNext/>
      <w:jc w:val="both"/>
      <w:outlineLvl w:val="4"/>
    </w:pPr>
    <w:rPr>
      <w:rFonts w:ascii="Arial" w:hAnsi="Arial" w:cs="Arial"/>
      <w:b/>
      <w:sz w:val="28"/>
    </w:rPr>
  </w:style>
  <w:style w:type="paragraph" w:styleId="Heading6">
    <w:name w:val="heading 6"/>
    <w:basedOn w:val="Normal"/>
    <w:next w:val="Normal"/>
    <w:qFormat/>
    <w:rsid w:val="0081419D"/>
    <w:pPr>
      <w:keepNext/>
      <w:autoSpaceDE w:val="0"/>
      <w:autoSpaceDN w:val="0"/>
      <w:adjustRightInd w:val="0"/>
      <w:outlineLvl w:val="5"/>
    </w:pPr>
    <w:rPr>
      <w:rFonts w:ascii="Arial-BoldMT" w:hAnsi="Arial-BoldMT"/>
      <w:b/>
      <w:bCs/>
      <w:sz w:val="28"/>
    </w:rPr>
  </w:style>
  <w:style w:type="paragraph" w:styleId="Heading7">
    <w:name w:val="heading 7"/>
    <w:basedOn w:val="Normal"/>
    <w:next w:val="Normal"/>
    <w:qFormat/>
    <w:rsid w:val="0081419D"/>
    <w:pPr>
      <w:keepNext/>
      <w:autoSpaceDE w:val="0"/>
      <w:autoSpaceDN w:val="0"/>
      <w:adjustRightInd w:val="0"/>
      <w:outlineLvl w:val="6"/>
    </w:pPr>
    <w:rPr>
      <w:rFonts w:ascii="Arial-BoldMT" w:hAnsi="Arial-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81419D"/>
    <w:pPr>
      <w:autoSpaceDE w:val="0"/>
      <w:autoSpaceDN w:val="0"/>
      <w:adjustRightInd w:val="0"/>
    </w:pPr>
    <w:rPr>
      <w:rFonts w:ascii="Times New Roman" w:hAnsi="Times New Roman"/>
      <w:sz w:val="22"/>
      <w:szCs w:val="20"/>
    </w:rPr>
  </w:style>
  <w:style w:type="paragraph" w:styleId="BodyText">
    <w:name w:val="Body Text"/>
    <w:basedOn w:val="Normal"/>
    <w:link w:val="BodyTextChar"/>
    <w:semiHidden/>
    <w:rsid w:val="0081419D"/>
    <w:rPr>
      <w:rFonts w:ascii="Times New Roman" w:hAnsi="Times New Roman"/>
      <w:b/>
      <w:bCs/>
    </w:rPr>
  </w:style>
  <w:style w:type="paragraph" w:styleId="NormalWeb">
    <w:name w:val="Normal (Web)"/>
    <w:basedOn w:val="Normal"/>
    <w:semiHidden/>
    <w:rsid w:val="0081419D"/>
    <w:pPr>
      <w:spacing w:before="100" w:beforeAutospacing="1" w:after="100" w:afterAutospacing="1"/>
    </w:pPr>
    <w:rPr>
      <w:rFonts w:ascii="Arial Unicode MS" w:eastAsia="Arial Unicode MS" w:hAnsi="Arial Unicode MS" w:cs="Arial Unicode MS"/>
    </w:rPr>
  </w:style>
  <w:style w:type="character" w:styleId="Hyperlink">
    <w:name w:val="Hyperlink"/>
    <w:semiHidden/>
    <w:rsid w:val="0081419D"/>
    <w:rPr>
      <w:color w:val="0000FF"/>
      <w:u w:val="single"/>
    </w:rPr>
  </w:style>
  <w:style w:type="paragraph" w:styleId="BodyText3">
    <w:name w:val="Body Text 3"/>
    <w:basedOn w:val="Normal"/>
    <w:link w:val="BodyText3Char"/>
    <w:semiHidden/>
    <w:rsid w:val="0081419D"/>
    <w:pPr>
      <w:autoSpaceDE w:val="0"/>
      <w:autoSpaceDN w:val="0"/>
      <w:adjustRightInd w:val="0"/>
    </w:pPr>
    <w:rPr>
      <w:rFonts w:ascii="Times New Roman" w:hAnsi="Times New Roman"/>
      <w:b/>
      <w:bCs/>
      <w:color w:val="000000"/>
      <w:sz w:val="32"/>
    </w:rPr>
  </w:style>
  <w:style w:type="paragraph" w:styleId="Header">
    <w:name w:val="header"/>
    <w:basedOn w:val="Normal"/>
    <w:semiHidden/>
    <w:rsid w:val="0081419D"/>
    <w:pPr>
      <w:tabs>
        <w:tab w:val="center" w:pos="4320"/>
        <w:tab w:val="right" w:pos="8640"/>
      </w:tabs>
    </w:pPr>
    <w:rPr>
      <w:rFonts w:ascii="Times New Roman" w:hAnsi="Times New Roman"/>
    </w:rPr>
  </w:style>
  <w:style w:type="character" w:styleId="PageNumber">
    <w:name w:val="page number"/>
    <w:basedOn w:val="DefaultParagraphFont"/>
    <w:semiHidden/>
    <w:rsid w:val="0081419D"/>
  </w:style>
  <w:style w:type="paragraph" w:styleId="Footer">
    <w:name w:val="footer"/>
    <w:basedOn w:val="Normal"/>
    <w:semiHidden/>
    <w:rsid w:val="0081419D"/>
    <w:pPr>
      <w:tabs>
        <w:tab w:val="center" w:pos="4320"/>
        <w:tab w:val="right" w:pos="8640"/>
      </w:tabs>
    </w:pPr>
  </w:style>
  <w:style w:type="character" w:styleId="FollowedHyperlink">
    <w:name w:val="FollowedHyperlink"/>
    <w:semiHidden/>
    <w:rsid w:val="0081419D"/>
    <w:rPr>
      <w:color w:val="800080"/>
      <w:u w:val="single"/>
    </w:rPr>
  </w:style>
  <w:style w:type="paragraph" w:styleId="BodyTextIndent2">
    <w:name w:val="Body Text Indent 2"/>
    <w:basedOn w:val="Normal"/>
    <w:semiHidden/>
    <w:rsid w:val="0081419D"/>
    <w:pPr>
      <w:ind w:left="2700"/>
      <w:jc w:val="both"/>
    </w:pPr>
    <w:rPr>
      <w:rFonts w:ascii="Arial" w:hAnsi="Arial" w:cs="Arial"/>
      <w:sz w:val="20"/>
    </w:rPr>
  </w:style>
  <w:style w:type="paragraph" w:styleId="BalloonText">
    <w:name w:val="Balloon Text"/>
    <w:basedOn w:val="Normal"/>
    <w:semiHidden/>
    <w:rsid w:val="0081419D"/>
    <w:rPr>
      <w:rFonts w:ascii="Tahoma" w:hAnsi="Tahoma" w:cs="Tahoma"/>
      <w:sz w:val="16"/>
      <w:szCs w:val="16"/>
    </w:rPr>
  </w:style>
  <w:style w:type="paragraph" w:customStyle="1" w:styleId="Default">
    <w:name w:val="Default"/>
    <w:rsid w:val="00964CA4"/>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964CA4"/>
    <w:pPr>
      <w:spacing w:line="241" w:lineRule="atLeast"/>
    </w:pPr>
    <w:rPr>
      <w:color w:val="auto"/>
    </w:rPr>
  </w:style>
  <w:style w:type="character" w:customStyle="1" w:styleId="A1">
    <w:name w:val="A1"/>
    <w:rsid w:val="00964CA4"/>
    <w:rPr>
      <w:color w:val="000000"/>
      <w:sz w:val="21"/>
      <w:szCs w:val="21"/>
    </w:rPr>
  </w:style>
  <w:style w:type="character" w:customStyle="1" w:styleId="BodyTextChar">
    <w:name w:val="Body Text Char"/>
    <w:link w:val="BodyText"/>
    <w:semiHidden/>
    <w:rsid w:val="008632A6"/>
    <w:rPr>
      <w:b/>
      <w:bCs/>
      <w:sz w:val="24"/>
      <w:szCs w:val="24"/>
    </w:rPr>
  </w:style>
  <w:style w:type="paragraph" w:styleId="ListParagraph">
    <w:name w:val="List Paragraph"/>
    <w:basedOn w:val="Normal"/>
    <w:uiPriority w:val="34"/>
    <w:qFormat/>
    <w:rsid w:val="005F3794"/>
    <w:pPr>
      <w:ind w:left="720"/>
      <w:contextualSpacing/>
    </w:pPr>
  </w:style>
  <w:style w:type="character" w:styleId="CommentReference">
    <w:name w:val="annotation reference"/>
    <w:basedOn w:val="DefaultParagraphFont"/>
    <w:uiPriority w:val="99"/>
    <w:semiHidden/>
    <w:unhideWhenUsed/>
    <w:rsid w:val="00012D18"/>
    <w:rPr>
      <w:sz w:val="16"/>
      <w:szCs w:val="16"/>
    </w:rPr>
  </w:style>
  <w:style w:type="paragraph" w:styleId="CommentText">
    <w:name w:val="annotation text"/>
    <w:basedOn w:val="Normal"/>
    <w:link w:val="CommentTextChar"/>
    <w:uiPriority w:val="99"/>
    <w:semiHidden/>
    <w:unhideWhenUsed/>
    <w:rsid w:val="00012D18"/>
    <w:rPr>
      <w:sz w:val="20"/>
      <w:szCs w:val="20"/>
    </w:rPr>
  </w:style>
  <w:style w:type="character" w:customStyle="1" w:styleId="CommentTextChar">
    <w:name w:val="Comment Text Char"/>
    <w:basedOn w:val="DefaultParagraphFont"/>
    <w:link w:val="CommentText"/>
    <w:uiPriority w:val="99"/>
    <w:semiHidden/>
    <w:rsid w:val="00012D18"/>
    <w:rPr>
      <w:rFonts w:ascii="Bookman Old Style" w:hAnsi="Bookman Old Style"/>
    </w:rPr>
  </w:style>
  <w:style w:type="paragraph" w:styleId="CommentSubject">
    <w:name w:val="annotation subject"/>
    <w:basedOn w:val="CommentText"/>
    <w:next w:val="CommentText"/>
    <w:link w:val="CommentSubjectChar"/>
    <w:uiPriority w:val="99"/>
    <w:semiHidden/>
    <w:unhideWhenUsed/>
    <w:rsid w:val="00012D18"/>
    <w:rPr>
      <w:b/>
      <w:bCs/>
    </w:rPr>
  </w:style>
  <w:style w:type="character" w:customStyle="1" w:styleId="CommentSubjectChar">
    <w:name w:val="Comment Subject Char"/>
    <w:basedOn w:val="CommentTextChar"/>
    <w:link w:val="CommentSubject"/>
    <w:uiPriority w:val="99"/>
    <w:semiHidden/>
    <w:rsid w:val="00012D18"/>
    <w:rPr>
      <w:rFonts w:ascii="Bookman Old Style" w:hAnsi="Bookman Old Style"/>
      <w:b/>
      <w:bCs/>
    </w:rPr>
  </w:style>
  <w:style w:type="table" w:styleId="TableGrid">
    <w:name w:val="Table Grid"/>
    <w:basedOn w:val="TableNormal"/>
    <w:uiPriority w:val="59"/>
    <w:rsid w:val="00936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0049D"/>
    <w:rPr>
      <w:rFonts w:ascii="Arial" w:hAnsi="Arial" w:cs="Arial"/>
      <w:b/>
      <w:sz w:val="28"/>
      <w:szCs w:val="24"/>
    </w:rPr>
  </w:style>
  <w:style w:type="character" w:customStyle="1" w:styleId="BodyText3Char">
    <w:name w:val="Body Text 3 Char"/>
    <w:basedOn w:val="DefaultParagraphFont"/>
    <w:link w:val="BodyText3"/>
    <w:semiHidden/>
    <w:rsid w:val="00A0049D"/>
    <w:rPr>
      <w:b/>
      <w:bCs/>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4336">
      <w:bodyDiv w:val="1"/>
      <w:marLeft w:val="0"/>
      <w:marRight w:val="0"/>
      <w:marTop w:val="0"/>
      <w:marBottom w:val="0"/>
      <w:divBdr>
        <w:top w:val="none" w:sz="0" w:space="0" w:color="auto"/>
        <w:left w:val="none" w:sz="0" w:space="0" w:color="auto"/>
        <w:bottom w:val="none" w:sz="0" w:space="0" w:color="auto"/>
        <w:right w:val="none" w:sz="0" w:space="0" w:color="auto"/>
      </w:divBdr>
    </w:div>
    <w:div w:id="351881758">
      <w:bodyDiv w:val="1"/>
      <w:marLeft w:val="0"/>
      <w:marRight w:val="0"/>
      <w:marTop w:val="0"/>
      <w:marBottom w:val="0"/>
      <w:divBdr>
        <w:top w:val="none" w:sz="0" w:space="0" w:color="auto"/>
        <w:left w:val="none" w:sz="0" w:space="0" w:color="auto"/>
        <w:bottom w:val="none" w:sz="0" w:space="0" w:color="auto"/>
        <w:right w:val="none" w:sz="0" w:space="0" w:color="auto"/>
      </w:divBdr>
    </w:div>
    <w:div w:id="488860644">
      <w:bodyDiv w:val="1"/>
      <w:marLeft w:val="0"/>
      <w:marRight w:val="0"/>
      <w:marTop w:val="0"/>
      <w:marBottom w:val="0"/>
      <w:divBdr>
        <w:top w:val="none" w:sz="0" w:space="0" w:color="auto"/>
        <w:left w:val="none" w:sz="0" w:space="0" w:color="auto"/>
        <w:bottom w:val="none" w:sz="0" w:space="0" w:color="auto"/>
        <w:right w:val="none" w:sz="0" w:space="0" w:color="auto"/>
      </w:divBdr>
    </w:div>
    <w:div w:id="566261280">
      <w:bodyDiv w:val="1"/>
      <w:marLeft w:val="0"/>
      <w:marRight w:val="0"/>
      <w:marTop w:val="0"/>
      <w:marBottom w:val="0"/>
      <w:divBdr>
        <w:top w:val="none" w:sz="0" w:space="0" w:color="auto"/>
        <w:left w:val="none" w:sz="0" w:space="0" w:color="auto"/>
        <w:bottom w:val="none" w:sz="0" w:space="0" w:color="auto"/>
        <w:right w:val="none" w:sz="0" w:space="0" w:color="auto"/>
      </w:divBdr>
    </w:div>
    <w:div w:id="13796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A71DB9902914FAB2643D3AED8BF52" ma:contentTypeVersion="6" ma:contentTypeDescription="Create a new document." ma:contentTypeScope="" ma:versionID="7c7731b8857ccdcfee5d6bcde39b5a5a">
  <xsd:schema xmlns:xsd="http://www.w3.org/2001/XMLSchema" xmlns:xs="http://www.w3.org/2001/XMLSchema" xmlns:p="http://schemas.microsoft.com/office/2006/metadata/properties" xmlns:ns2="a25cf61f-1645-4499-b65a-de790a355c64" targetNamespace="http://schemas.microsoft.com/office/2006/metadata/properties" ma:root="true" ma:fieldsID="b05d5895830439d833e2f56595481684" ns2:_="">
    <xsd:import namespace="a25cf61f-1645-4499-b65a-de790a355c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cf61f-1645-4499-b65a-de790a355c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BC819-BA13-4A9B-8724-8D41AA726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cf61f-1645-4499-b65a-de790a355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A18AA-AB2C-49EA-8CF3-7B3A4452BEE5}">
  <ds:schemaRefs>
    <ds:schemaRef ds:uri="http://schemas.microsoft.com/sharepoint/v3/contenttype/forms"/>
  </ds:schemaRefs>
</ds:datastoreItem>
</file>

<file path=customXml/itemProps3.xml><?xml version="1.0" encoding="utf-8"?>
<ds:datastoreItem xmlns:ds="http://schemas.openxmlformats.org/officeDocument/2006/customXml" ds:itemID="{9326ADB7-E4AD-4194-B1D6-459544D26DB1}">
  <ds:schemaRefs>
    <ds:schemaRef ds:uri="http://schemas.openxmlformats.org/officeDocument/2006/bibliography"/>
  </ds:schemaRefs>
</ds:datastoreItem>
</file>

<file path=customXml/itemProps4.xml><?xml version="1.0" encoding="utf-8"?>
<ds:datastoreItem xmlns:ds="http://schemas.openxmlformats.org/officeDocument/2006/customXml" ds:itemID="{2631D1E1-0077-4EC1-8479-9EF18C27E48D}">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a25cf61f-1645-4499-b65a-de790a355c64"/>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Briefing for New Legislators: February 1, 2005</vt:lpstr>
    </vt:vector>
  </TitlesOfParts>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for New Legislators: February 1, 2005</dc:title>
  <dc:subject/>
  <dc:creator>Joanne Linowes</dc:creator>
  <cp:keywords/>
  <dc:description/>
  <cp:lastModifiedBy>Abbie Goodman</cp:lastModifiedBy>
  <cp:revision>3</cp:revision>
  <cp:lastPrinted>2019-05-20T14:21:00Z</cp:lastPrinted>
  <dcterms:created xsi:type="dcterms:W3CDTF">2021-05-13T15:41:00Z</dcterms:created>
  <dcterms:modified xsi:type="dcterms:W3CDTF">2021-05-18T12:13:00Z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0x0101008D5A71DB9902914FAB2643D3AED8BF52</vt:lpwstr>
  </property>
</Properties>
</file>