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2A145" w14:textId="77777777" w:rsidR="00660E83" w:rsidRDefault="00660E83" w:rsidP="00660E83">
      <w:pPr>
        <w:spacing w:after="0" w:line="360" w:lineRule="auto"/>
        <w:ind w:right="710" w:firstLine="720"/>
        <w:rPr>
          <w:rFonts w:eastAsia="Candara" w:cstheme="minorHAnsi"/>
          <w:b/>
          <w:sz w:val="36"/>
          <w:szCs w:val="36"/>
          <w:shd w:val="clear" w:color="auto" w:fill="FFFFFF"/>
        </w:rPr>
      </w:pPr>
    </w:p>
    <w:p w14:paraId="030FB6E9" w14:textId="4ED04ACE" w:rsidR="00F65E2D" w:rsidRPr="00557975" w:rsidRDefault="00F05EF1" w:rsidP="00660E83">
      <w:pPr>
        <w:spacing w:after="0" w:line="360" w:lineRule="auto"/>
        <w:ind w:right="710" w:firstLine="720"/>
        <w:rPr>
          <w:rFonts w:eastAsia="Candara" w:cstheme="minorHAnsi"/>
          <w:b/>
          <w:sz w:val="36"/>
          <w:szCs w:val="36"/>
          <w:shd w:val="clear" w:color="auto" w:fill="FFFFFF"/>
        </w:rPr>
      </w:pPr>
      <w:r w:rsidRPr="00557975">
        <w:rPr>
          <w:rFonts w:eastAsia="Candara" w:cstheme="minorHAnsi"/>
          <w:b/>
          <w:sz w:val="36"/>
          <w:szCs w:val="36"/>
          <w:shd w:val="clear" w:color="auto" w:fill="FFFFFF"/>
        </w:rPr>
        <w:t>5 Principles of SMART Conversations®</w:t>
      </w:r>
    </w:p>
    <w:p w14:paraId="0CE8CCAF" w14:textId="3FFCD070" w:rsidR="00F65E2D" w:rsidRPr="001A6040" w:rsidRDefault="00F05EF1" w:rsidP="00294F99">
      <w:pPr>
        <w:widowControl w:val="0"/>
        <w:numPr>
          <w:ilvl w:val="0"/>
          <w:numId w:val="26"/>
        </w:numPr>
        <w:spacing w:after="200" w:line="240" w:lineRule="auto"/>
        <w:ind w:left="1440" w:hanging="360"/>
        <w:rPr>
          <w:rFonts w:eastAsia="Candara" w:cstheme="minorHAnsi"/>
          <w:color w:val="000000"/>
          <w:spacing w:val="-2"/>
          <w:sz w:val="32"/>
        </w:rPr>
      </w:pPr>
      <w:r w:rsidRPr="001A6040">
        <w:rPr>
          <w:rFonts w:eastAsia="Candara" w:cstheme="minorHAnsi"/>
          <w:color w:val="000000"/>
          <w:spacing w:val="-2"/>
          <w:sz w:val="32"/>
        </w:rPr>
        <w:t>Connect</w:t>
      </w:r>
      <w:r w:rsidR="001A6040">
        <w:rPr>
          <w:rFonts w:eastAsia="Candara" w:cstheme="minorHAnsi"/>
          <w:color w:val="000000"/>
          <w:spacing w:val="-2"/>
          <w:sz w:val="32"/>
        </w:rPr>
        <w:t xml:space="preserve"> first.</w:t>
      </w:r>
    </w:p>
    <w:p w14:paraId="5A01065B" w14:textId="6F0E6A8E" w:rsidR="00F65E2D" w:rsidRPr="001A6040" w:rsidRDefault="001A6040" w:rsidP="00294F99">
      <w:pPr>
        <w:widowControl w:val="0"/>
        <w:numPr>
          <w:ilvl w:val="0"/>
          <w:numId w:val="26"/>
        </w:numPr>
        <w:spacing w:after="200" w:line="240" w:lineRule="auto"/>
        <w:ind w:left="1440" w:hanging="360"/>
        <w:rPr>
          <w:rFonts w:eastAsia="Candara" w:cstheme="minorHAnsi"/>
          <w:color w:val="000000"/>
          <w:spacing w:val="-2"/>
          <w:sz w:val="32"/>
        </w:rPr>
      </w:pPr>
      <w:r>
        <w:rPr>
          <w:rFonts w:eastAsia="Candara" w:cstheme="minorHAnsi"/>
          <w:color w:val="000000"/>
          <w:spacing w:val="-2"/>
          <w:sz w:val="32"/>
        </w:rPr>
        <w:t>It takes two.</w:t>
      </w:r>
    </w:p>
    <w:p w14:paraId="745DA50A" w14:textId="0245FCF7" w:rsidR="00F65E2D" w:rsidRPr="001A6040" w:rsidRDefault="00294F99" w:rsidP="00294F99">
      <w:pPr>
        <w:widowControl w:val="0"/>
        <w:numPr>
          <w:ilvl w:val="0"/>
          <w:numId w:val="26"/>
        </w:numPr>
        <w:spacing w:after="200" w:line="240" w:lineRule="auto"/>
        <w:ind w:left="1440" w:hanging="360"/>
        <w:rPr>
          <w:rFonts w:eastAsia="Candara" w:cstheme="minorHAnsi"/>
          <w:color w:val="000000"/>
          <w:spacing w:val="-2"/>
          <w:sz w:val="32"/>
        </w:rPr>
      </w:pPr>
      <w:r>
        <w:rPr>
          <w:rFonts w:eastAsia="Candara" w:cstheme="minorHAnsi"/>
          <w:color w:val="000000"/>
          <w:spacing w:val="-2"/>
          <w:sz w:val="32"/>
        </w:rPr>
        <w:t>Listen Up and Speak Up.</w:t>
      </w:r>
    </w:p>
    <w:p w14:paraId="4791794D" w14:textId="54E3BDF6" w:rsidR="00F65E2D" w:rsidRPr="001A6040" w:rsidRDefault="001A6040" w:rsidP="00294F99">
      <w:pPr>
        <w:widowControl w:val="0"/>
        <w:numPr>
          <w:ilvl w:val="0"/>
          <w:numId w:val="26"/>
        </w:numPr>
        <w:spacing w:after="200" w:line="240" w:lineRule="auto"/>
        <w:ind w:left="1440" w:hanging="360"/>
        <w:rPr>
          <w:rFonts w:eastAsia="Candara" w:cstheme="minorHAnsi"/>
          <w:color w:val="000000"/>
          <w:spacing w:val="-2"/>
          <w:sz w:val="32"/>
        </w:rPr>
      </w:pPr>
      <w:r>
        <w:rPr>
          <w:rFonts w:eastAsia="Candara" w:cstheme="minorHAnsi"/>
          <w:color w:val="000000"/>
          <w:spacing w:val="-2"/>
          <w:sz w:val="32"/>
        </w:rPr>
        <w:t>Put the “we” before the “me</w:t>
      </w:r>
      <w:r w:rsidR="00294F99">
        <w:rPr>
          <w:rFonts w:eastAsia="Candara" w:cstheme="minorHAnsi"/>
          <w:color w:val="000000"/>
          <w:spacing w:val="-2"/>
          <w:sz w:val="32"/>
        </w:rPr>
        <w:t>.”</w:t>
      </w:r>
    </w:p>
    <w:p w14:paraId="16AB32CF" w14:textId="5D3C1B54" w:rsidR="00F65E2D" w:rsidRDefault="001A6040" w:rsidP="00717A30">
      <w:pPr>
        <w:widowControl w:val="0"/>
        <w:numPr>
          <w:ilvl w:val="0"/>
          <w:numId w:val="26"/>
        </w:numPr>
        <w:spacing w:after="200" w:line="240" w:lineRule="auto"/>
        <w:ind w:left="1440" w:hanging="360"/>
        <w:rPr>
          <w:rFonts w:eastAsia="Candara" w:cstheme="minorHAnsi"/>
          <w:color w:val="000000"/>
          <w:spacing w:val="-2"/>
          <w:sz w:val="32"/>
        </w:rPr>
      </w:pPr>
      <w:r>
        <w:rPr>
          <w:rFonts w:eastAsia="Candara" w:cstheme="minorHAnsi"/>
          <w:color w:val="000000"/>
          <w:spacing w:val="-2"/>
          <w:sz w:val="32"/>
        </w:rPr>
        <w:t xml:space="preserve">We </w:t>
      </w:r>
      <w:r w:rsidR="00E63E4B">
        <w:rPr>
          <w:rFonts w:eastAsia="Candara" w:cstheme="minorHAnsi"/>
          <w:color w:val="000000"/>
          <w:spacing w:val="-2"/>
          <w:sz w:val="32"/>
        </w:rPr>
        <w:t xml:space="preserve">can </w:t>
      </w:r>
      <w:r>
        <w:rPr>
          <w:rFonts w:eastAsia="Candara" w:cstheme="minorHAnsi"/>
          <w:color w:val="000000"/>
          <w:spacing w:val="-2"/>
          <w:sz w:val="32"/>
        </w:rPr>
        <w:t>do more together.</w:t>
      </w:r>
    </w:p>
    <w:p w14:paraId="4B59A1B4" w14:textId="79F590D4" w:rsidR="00557975" w:rsidRDefault="00557975" w:rsidP="00D13187">
      <w:pPr>
        <w:spacing w:after="0" w:line="240" w:lineRule="auto"/>
        <w:ind w:left="1440" w:hanging="1350"/>
        <w:rPr>
          <w:rFonts w:cstheme="minorHAnsi"/>
          <w:b/>
          <w:bCs/>
          <w:noProof/>
          <w:sz w:val="36"/>
          <w:szCs w:val="36"/>
        </w:rPr>
      </w:pPr>
    </w:p>
    <w:p w14:paraId="588E5CE9" w14:textId="5CC21597" w:rsidR="00557975" w:rsidRDefault="00557975" w:rsidP="00D13187">
      <w:pPr>
        <w:spacing w:after="0" w:line="240" w:lineRule="auto"/>
        <w:ind w:left="1440" w:hanging="1350"/>
        <w:rPr>
          <w:rFonts w:cstheme="minorHAnsi"/>
          <w:b/>
          <w:bCs/>
          <w:noProof/>
          <w:sz w:val="36"/>
          <w:szCs w:val="36"/>
        </w:rPr>
      </w:pPr>
      <w:r>
        <w:rPr>
          <w:rFonts w:cstheme="minorHAnsi"/>
          <w:b/>
          <w:bCs/>
          <w:i/>
          <w:iCs/>
          <w:noProof/>
          <w:sz w:val="36"/>
          <w:szCs w:val="36"/>
        </w:rPr>
        <mc:AlternateContent>
          <mc:Choice Requires="wps">
            <w:drawing>
              <wp:anchor distT="0" distB="0" distL="114300" distR="114300" simplePos="0" relativeHeight="251661312" behindDoc="0" locked="0" layoutInCell="1" allowOverlap="1" wp14:anchorId="42B7E6D8" wp14:editId="04DEACB8">
                <wp:simplePos x="0" y="0"/>
                <wp:positionH relativeFrom="column">
                  <wp:posOffset>1307642</wp:posOffset>
                </wp:positionH>
                <wp:positionV relativeFrom="paragraph">
                  <wp:posOffset>219799</wp:posOffset>
                </wp:positionV>
                <wp:extent cx="3827721"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3827721" cy="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5F70BD"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2.95pt,17.3pt" to="404.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" strokecolor="#92d050" strokeweight="1.5pt">
                <v:stroke joinstyle="miter"/>
              </v:line>
            </w:pict>
          </mc:Fallback>
        </mc:AlternateContent>
      </w:r>
    </w:p>
    <w:p w14:paraId="08099F4D" w14:textId="77777777" w:rsidR="00557975" w:rsidRDefault="00557975" w:rsidP="00D13187">
      <w:pPr>
        <w:spacing w:after="0" w:line="240" w:lineRule="auto"/>
        <w:ind w:left="1440" w:hanging="1350"/>
        <w:rPr>
          <w:rFonts w:cstheme="minorHAnsi"/>
          <w:b/>
          <w:bCs/>
          <w:noProof/>
          <w:sz w:val="36"/>
          <w:szCs w:val="36"/>
        </w:rPr>
      </w:pPr>
    </w:p>
    <w:p w14:paraId="1D98E441" w14:textId="1CC3365F" w:rsidR="00CB0529" w:rsidRPr="00D13187" w:rsidRDefault="00CB0529" w:rsidP="00D13187">
      <w:pPr>
        <w:spacing w:after="0" w:line="240" w:lineRule="auto"/>
        <w:ind w:left="1440" w:hanging="1350"/>
        <w:rPr>
          <w:rFonts w:cstheme="minorHAnsi"/>
          <w:b/>
          <w:bCs/>
          <w:noProof/>
          <w:sz w:val="36"/>
          <w:szCs w:val="36"/>
        </w:rPr>
      </w:pPr>
      <w:r w:rsidRPr="00D13187">
        <w:rPr>
          <w:rFonts w:cstheme="minorHAnsi"/>
          <w:b/>
          <w:bCs/>
          <w:noProof/>
          <w:sz w:val="36"/>
          <w:szCs w:val="36"/>
        </w:rPr>
        <w:t>Retaining staff is good business</w:t>
      </w:r>
    </w:p>
    <w:p w14:paraId="0D79520E" w14:textId="77777777" w:rsidR="00CB0529" w:rsidRDefault="00CB0529" w:rsidP="00CB0529">
      <w:pPr>
        <w:spacing w:after="0" w:line="240" w:lineRule="auto"/>
        <w:ind w:left="720"/>
        <w:rPr>
          <w:rFonts w:cstheme="minorHAnsi"/>
          <w:noProof/>
        </w:rPr>
      </w:pPr>
    </w:p>
    <w:tbl>
      <w:tblPr>
        <w:tblStyle w:val="TableGrid"/>
        <w:tblW w:w="9810" w:type="dxa"/>
        <w:tblInd w:w="85" w:type="dxa"/>
        <w:tblLook w:val="04A0" w:firstRow="1" w:lastRow="0" w:firstColumn="1" w:lastColumn="0" w:noHBand="0" w:noVBand="1"/>
      </w:tblPr>
      <w:tblGrid>
        <w:gridCol w:w="5220"/>
        <w:gridCol w:w="4590"/>
      </w:tblGrid>
      <w:tr w:rsidR="00CB0529" w:rsidRPr="008D4B1F" w14:paraId="29374EA6" w14:textId="77777777" w:rsidTr="002A5133">
        <w:tc>
          <w:tcPr>
            <w:tcW w:w="5220" w:type="dxa"/>
            <w:shd w:val="clear" w:color="auto" w:fill="002060"/>
          </w:tcPr>
          <w:p w14:paraId="024D9EA8" w14:textId="77777777" w:rsidR="00CB0529" w:rsidRPr="00AE6152" w:rsidRDefault="00CB0529" w:rsidP="00E57029">
            <w:pPr>
              <w:jc w:val="center"/>
              <w:rPr>
                <w:rFonts w:cstheme="minorHAnsi"/>
                <w:i/>
                <w:iCs/>
                <w:noProof/>
                <w:sz w:val="36"/>
                <w:szCs w:val="36"/>
              </w:rPr>
            </w:pPr>
            <w:r w:rsidRPr="00AE6152">
              <w:rPr>
                <w:rFonts w:cstheme="minorHAnsi"/>
                <w:i/>
                <w:iCs/>
                <w:noProof/>
                <w:sz w:val="36"/>
                <w:szCs w:val="36"/>
              </w:rPr>
              <w:t>Current</w:t>
            </w:r>
          </w:p>
          <w:p w14:paraId="76CC5604" w14:textId="77777777" w:rsidR="00CB0529" w:rsidRPr="008D4B1F" w:rsidRDefault="00CB0529" w:rsidP="00E57029">
            <w:pPr>
              <w:jc w:val="center"/>
              <w:rPr>
                <w:rFonts w:cstheme="minorHAnsi"/>
                <w:noProof/>
                <w:sz w:val="28"/>
                <w:szCs w:val="28"/>
              </w:rPr>
            </w:pPr>
            <w:r w:rsidRPr="00AE6152">
              <w:rPr>
                <w:rFonts w:cstheme="minorHAnsi"/>
                <w:noProof/>
                <w:sz w:val="36"/>
                <w:szCs w:val="36"/>
              </w:rPr>
              <w:t>High Turnover</w:t>
            </w:r>
          </w:p>
        </w:tc>
        <w:tc>
          <w:tcPr>
            <w:tcW w:w="4590" w:type="dxa"/>
            <w:shd w:val="clear" w:color="auto" w:fill="002060"/>
          </w:tcPr>
          <w:p w14:paraId="180CC022" w14:textId="77777777" w:rsidR="00CB0529" w:rsidRPr="00AE6152" w:rsidRDefault="00CB0529" w:rsidP="00E57029">
            <w:pPr>
              <w:jc w:val="center"/>
              <w:rPr>
                <w:rFonts w:cstheme="minorHAnsi"/>
                <w:i/>
                <w:iCs/>
                <w:noProof/>
                <w:sz w:val="36"/>
                <w:szCs w:val="36"/>
              </w:rPr>
            </w:pPr>
            <w:r w:rsidRPr="00AE6152">
              <w:rPr>
                <w:rFonts w:cstheme="minorHAnsi"/>
                <w:i/>
                <w:iCs/>
                <w:noProof/>
                <w:sz w:val="36"/>
                <w:szCs w:val="36"/>
              </w:rPr>
              <w:t>Alternative</w:t>
            </w:r>
          </w:p>
          <w:p w14:paraId="228D7E69" w14:textId="347E22E2" w:rsidR="00CB0529" w:rsidRPr="008D4B1F" w:rsidRDefault="00CB0529" w:rsidP="00D13187">
            <w:pPr>
              <w:jc w:val="center"/>
              <w:rPr>
                <w:rFonts w:cstheme="minorHAnsi"/>
                <w:noProof/>
                <w:sz w:val="28"/>
                <w:szCs w:val="28"/>
              </w:rPr>
            </w:pPr>
            <w:r w:rsidRPr="00AE6152">
              <w:rPr>
                <w:rFonts w:cstheme="minorHAnsi"/>
                <w:noProof/>
                <w:sz w:val="36"/>
                <w:szCs w:val="36"/>
              </w:rPr>
              <w:t>High Retention</w:t>
            </w:r>
          </w:p>
        </w:tc>
      </w:tr>
      <w:tr w:rsidR="00CB0529" w:rsidRPr="00CB0529" w14:paraId="39C3236E" w14:textId="77777777" w:rsidTr="002A5133">
        <w:tc>
          <w:tcPr>
            <w:tcW w:w="5220" w:type="dxa"/>
          </w:tcPr>
          <w:p w14:paraId="17A6015F" w14:textId="1D853A55" w:rsidR="00CB0529" w:rsidRDefault="00CB0529" w:rsidP="00E57029">
            <w:pPr>
              <w:pStyle w:val="ListParagraph"/>
              <w:numPr>
                <w:ilvl w:val="0"/>
                <w:numId w:val="27"/>
              </w:numPr>
              <w:rPr>
                <w:rFonts w:cstheme="minorHAnsi"/>
                <w:noProof/>
                <w:sz w:val="28"/>
                <w:szCs w:val="28"/>
              </w:rPr>
            </w:pPr>
            <w:r w:rsidRPr="00CB0529">
              <w:rPr>
                <w:rFonts w:cstheme="minorHAnsi"/>
                <w:noProof/>
                <w:sz w:val="28"/>
                <w:szCs w:val="28"/>
              </w:rPr>
              <w:t>Cost: 1</w:t>
            </w:r>
            <w:r w:rsidR="00D07847">
              <w:rPr>
                <w:rFonts w:cstheme="minorHAnsi"/>
                <w:noProof/>
                <w:sz w:val="28"/>
                <w:szCs w:val="28"/>
              </w:rPr>
              <w:t>.5X – 3X annual</w:t>
            </w:r>
            <w:r w:rsidRPr="00CB0529">
              <w:rPr>
                <w:rFonts w:cstheme="minorHAnsi"/>
                <w:noProof/>
                <w:sz w:val="28"/>
                <w:szCs w:val="28"/>
              </w:rPr>
              <w:t xml:space="preserve"> salary</w:t>
            </w:r>
          </w:p>
          <w:p w14:paraId="49D0FB3D" w14:textId="296EB86D" w:rsidR="00717A30" w:rsidRPr="00717A30" w:rsidRDefault="00717A30" w:rsidP="00717A30">
            <w:pPr>
              <w:pStyle w:val="ListParagraph"/>
              <w:rPr>
                <w:rFonts w:cstheme="minorHAnsi"/>
                <w:noProof/>
                <w:sz w:val="16"/>
                <w:szCs w:val="16"/>
              </w:rPr>
            </w:pPr>
          </w:p>
        </w:tc>
        <w:tc>
          <w:tcPr>
            <w:tcW w:w="4590" w:type="dxa"/>
          </w:tcPr>
          <w:p w14:paraId="71433131" w14:textId="77777777" w:rsidR="00CB0529" w:rsidRPr="00CB0529" w:rsidRDefault="00CB0529" w:rsidP="00E57029">
            <w:pPr>
              <w:pStyle w:val="ListParagraph"/>
              <w:numPr>
                <w:ilvl w:val="0"/>
                <w:numId w:val="28"/>
              </w:numPr>
              <w:rPr>
                <w:rFonts w:cstheme="minorHAnsi"/>
                <w:noProof/>
                <w:sz w:val="28"/>
                <w:szCs w:val="28"/>
              </w:rPr>
            </w:pPr>
            <w:r w:rsidRPr="00CB0529">
              <w:rPr>
                <w:rFonts w:cstheme="minorHAnsi"/>
                <w:noProof/>
                <w:sz w:val="28"/>
                <w:szCs w:val="28"/>
              </w:rPr>
              <w:t>Greater profits</w:t>
            </w:r>
          </w:p>
        </w:tc>
      </w:tr>
      <w:tr w:rsidR="00CB0529" w:rsidRPr="00CB0529" w14:paraId="0F02FC25" w14:textId="77777777" w:rsidTr="002A5133">
        <w:tc>
          <w:tcPr>
            <w:tcW w:w="5220" w:type="dxa"/>
          </w:tcPr>
          <w:p w14:paraId="54473C3D" w14:textId="77777777" w:rsidR="00CB0529" w:rsidRDefault="00CB0529" w:rsidP="00E57029">
            <w:pPr>
              <w:pStyle w:val="ListParagraph"/>
              <w:numPr>
                <w:ilvl w:val="0"/>
                <w:numId w:val="27"/>
              </w:numPr>
              <w:rPr>
                <w:rFonts w:cstheme="minorHAnsi"/>
                <w:noProof/>
                <w:sz w:val="28"/>
                <w:szCs w:val="28"/>
              </w:rPr>
            </w:pPr>
            <w:r w:rsidRPr="00CB0529">
              <w:rPr>
                <w:rFonts w:cstheme="minorHAnsi"/>
                <w:noProof/>
                <w:sz w:val="28"/>
                <w:szCs w:val="28"/>
              </w:rPr>
              <w:t>Lost productivity</w:t>
            </w:r>
          </w:p>
          <w:p w14:paraId="0E330BE7" w14:textId="6EE4A2D2" w:rsidR="00717A30" w:rsidRPr="00717A30" w:rsidRDefault="00717A30" w:rsidP="00717A30">
            <w:pPr>
              <w:pStyle w:val="ListParagraph"/>
              <w:rPr>
                <w:rFonts w:cstheme="minorHAnsi"/>
                <w:noProof/>
                <w:sz w:val="16"/>
                <w:szCs w:val="16"/>
              </w:rPr>
            </w:pPr>
          </w:p>
        </w:tc>
        <w:tc>
          <w:tcPr>
            <w:tcW w:w="4590" w:type="dxa"/>
          </w:tcPr>
          <w:p w14:paraId="575C67B2" w14:textId="77777777" w:rsidR="00CB0529" w:rsidRPr="00CB0529" w:rsidRDefault="00CB0529" w:rsidP="00E57029">
            <w:pPr>
              <w:pStyle w:val="ListParagraph"/>
              <w:numPr>
                <w:ilvl w:val="0"/>
                <w:numId w:val="28"/>
              </w:numPr>
              <w:rPr>
                <w:rFonts w:cstheme="minorHAnsi"/>
                <w:noProof/>
                <w:sz w:val="28"/>
                <w:szCs w:val="28"/>
              </w:rPr>
            </w:pPr>
            <w:r w:rsidRPr="00CB0529">
              <w:rPr>
                <w:rFonts w:cstheme="minorHAnsi"/>
                <w:noProof/>
                <w:sz w:val="28"/>
                <w:szCs w:val="28"/>
              </w:rPr>
              <w:t xml:space="preserve">Better workplace culture </w:t>
            </w:r>
          </w:p>
        </w:tc>
      </w:tr>
      <w:tr w:rsidR="00CB0529" w:rsidRPr="00CB0529" w14:paraId="5B9037EA" w14:textId="77777777" w:rsidTr="002A5133">
        <w:tc>
          <w:tcPr>
            <w:tcW w:w="5220" w:type="dxa"/>
          </w:tcPr>
          <w:p w14:paraId="5EA6B58E" w14:textId="77777777" w:rsidR="00CB0529" w:rsidRDefault="00CB0529" w:rsidP="00E57029">
            <w:pPr>
              <w:pStyle w:val="ListParagraph"/>
              <w:numPr>
                <w:ilvl w:val="0"/>
                <w:numId w:val="27"/>
              </w:numPr>
              <w:rPr>
                <w:rFonts w:cstheme="minorHAnsi"/>
                <w:noProof/>
                <w:sz w:val="28"/>
                <w:szCs w:val="28"/>
              </w:rPr>
            </w:pPr>
            <w:r w:rsidRPr="00CB0529">
              <w:rPr>
                <w:rFonts w:cstheme="minorHAnsi"/>
                <w:noProof/>
                <w:sz w:val="28"/>
                <w:szCs w:val="28"/>
              </w:rPr>
              <w:t>Disrupted work environment</w:t>
            </w:r>
          </w:p>
          <w:p w14:paraId="008FE12D" w14:textId="1438B5E4" w:rsidR="00717A30" w:rsidRPr="00717A30" w:rsidRDefault="00717A30" w:rsidP="00717A30">
            <w:pPr>
              <w:pStyle w:val="ListParagraph"/>
              <w:rPr>
                <w:rFonts w:cstheme="minorHAnsi"/>
                <w:noProof/>
                <w:sz w:val="16"/>
                <w:szCs w:val="16"/>
              </w:rPr>
            </w:pPr>
          </w:p>
        </w:tc>
        <w:tc>
          <w:tcPr>
            <w:tcW w:w="4590" w:type="dxa"/>
          </w:tcPr>
          <w:p w14:paraId="2ABE24A3" w14:textId="02818E9B" w:rsidR="00CB0529" w:rsidRPr="00CB0529" w:rsidRDefault="00CB0529" w:rsidP="00E57029">
            <w:pPr>
              <w:pStyle w:val="ListParagraph"/>
              <w:numPr>
                <w:ilvl w:val="0"/>
                <w:numId w:val="28"/>
              </w:numPr>
              <w:rPr>
                <w:rFonts w:cstheme="minorHAnsi"/>
                <w:noProof/>
                <w:sz w:val="28"/>
                <w:szCs w:val="28"/>
              </w:rPr>
            </w:pPr>
            <w:r w:rsidRPr="00CB0529">
              <w:rPr>
                <w:rFonts w:cstheme="minorHAnsi"/>
                <w:noProof/>
                <w:sz w:val="28"/>
                <w:szCs w:val="28"/>
              </w:rPr>
              <w:t>Stronger employee relationshi</w:t>
            </w:r>
            <w:r w:rsidR="00A64942">
              <w:rPr>
                <w:rFonts w:cstheme="minorHAnsi"/>
                <w:noProof/>
                <w:sz w:val="28"/>
                <w:szCs w:val="28"/>
              </w:rPr>
              <w:t>p</w:t>
            </w:r>
            <w:r w:rsidRPr="00CB0529">
              <w:rPr>
                <w:rFonts w:cstheme="minorHAnsi"/>
                <w:noProof/>
                <w:sz w:val="28"/>
                <w:szCs w:val="28"/>
              </w:rPr>
              <w:t>s</w:t>
            </w:r>
          </w:p>
        </w:tc>
      </w:tr>
      <w:tr w:rsidR="00CB0529" w:rsidRPr="00CB0529" w14:paraId="3016F1EE" w14:textId="77777777" w:rsidTr="002A5133">
        <w:tc>
          <w:tcPr>
            <w:tcW w:w="5220" w:type="dxa"/>
          </w:tcPr>
          <w:p w14:paraId="2D36AE2D" w14:textId="77777777" w:rsidR="00CB0529" w:rsidRDefault="00CB0529" w:rsidP="00E57029">
            <w:pPr>
              <w:pStyle w:val="ListParagraph"/>
              <w:numPr>
                <w:ilvl w:val="0"/>
                <w:numId w:val="27"/>
              </w:numPr>
              <w:rPr>
                <w:rFonts w:cstheme="minorHAnsi"/>
                <w:noProof/>
                <w:sz w:val="28"/>
                <w:szCs w:val="28"/>
              </w:rPr>
            </w:pPr>
            <w:r w:rsidRPr="00CB0529">
              <w:rPr>
                <w:rFonts w:cstheme="minorHAnsi"/>
                <w:noProof/>
                <w:sz w:val="28"/>
                <w:szCs w:val="28"/>
              </w:rPr>
              <w:t>Low morale</w:t>
            </w:r>
          </w:p>
          <w:p w14:paraId="46BDE1EA" w14:textId="4640562C" w:rsidR="00717A30" w:rsidRPr="00717A30" w:rsidRDefault="00717A30" w:rsidP="00717A30">
            <w:pPr>
              <w:pStyle w:val="ListParagraph"/>
              <w:rPr>
                <w:rFonts w:cstheme="minorHAnsi"/>
                <w:noProof/>
                <w:sz w:val="16"/>
                <w:szCs w:val="16"/>
              </w:rPr>
            </w:pPr>
          </w:p>
        </w:tc>
        <w:tc>
          <w:tcPr>
            <w:tcW w:w="4590" w:type="dxa"/>
          </w:tcPr>
          <w:p w14:paraId="7D909E54" w14:textId="42B6D00F" w:rsidR="00CB0529" w:rsidRPr="00BA35D8" w:rsidRDefault="00BA35D8" w:rsidP="00BA35D8">
            <w:pPr>
              <w:pStyle w:val="ListParagraph"/>
              <w:numPr>
                <w:ilvl w:val="0"/>
                <w:numId w:val="28"/>
              </w:numPr>
              <w:rPr>
                <w:rFonts w:cstheme="minorHAnsi"/>
                <w:noProof/>
                <w:sz w:val="28"/>
                <w:szCs w:val="28"/>
              </w:rPr>
            </w:pPr>
            <w:r w:rsidRPr="00CB0529">
              <w:rPr>
                <w:rFonts w:cstheme="minorHAnsi"/>
                <w:noProof/>
                <w:sz w:val="28"/>
                <w:szCs w:val="28"/>
              </w:rPr>
              <w:t>Higher workplace morale</w:t>
            </w:r>
          </w:p>
        </w:tc>
      </w:tr>
      <w:tr w:rsidR="00CB0529" w:rsidRPr="00CB0529" w14:paraId="3B113809" w14:textId="77777777" w:rsidTr="002A5133">
        <w:tc>
          <w:tcPr>
            <w:tcW w:w="5220" w:type="dxa"/>
          </w:tcPr>
          <w:p w14:paraId="1A74F0DA" w14:textId="77777777" w:rsidR="00CB0529" w:rsidRDefault="00CB0529" w:rsidP="00E57029">
            <w:pPr>
              <w:pStyle w:val="ListParagraph"/>
              <w:numPr>
                <w:ilvl w:val="0"/>
                <w:numId w:val="27"/>
              </w:numPr>
              <w:rPr>
                <w:rFonts w:cstheme="minorHAnsi"/>
                <w:noProof/>
                <w:sz w:val="28"/>
                <w:szCs w:val="28"/>
              </w:rPr>
            </w:pPr>
            <w:r w:rsidRPr="00CB0529">
              <w:rPr>
                <w:rFonts w:cstheme="minorHAnsi"/>
                <w:noProof/>
                <w:sz w:val="28"/>
                <w:szCs w:val="28"/>
              </w:rPr>
              <w:t>Increased miscommunication</w:t>
            </w:r>
          </w:p>
          <w:p w14:paraId="7B4C0336" w14:textId="1F1C444D" w:rsidR="00717A30" w:rsidRPr="002A5133" w:rsidRDefault="00717A30" w:rsidP="00717A30">
            <w:pPr>
              <w:pStyle w:val="ListParagraph"/>
              <w:rPr>
                <w:rFonts w:cstheme="minorHAnsi"/>
                <w:noProof/>
                <w:sz w:val="16"/>
                <w:szCs w:val="16"/>
              </w:rPr>
            </w:pPr>
          </w:p>
        </w:tc>
        <w:tc>
          <w:tcPr>
            <w:tcW w:w="4590" w:type="dxa"/>
          </w:tcPr>
          <w:p w14:paraId="2E2420F6" w14:textId="0B072FD5" w:rsidR="00BA35D8" w:rsidRPr="00CB0529" w:rsidRDefault="00BA35D8" w:rsidP="00E57029">
            <w:pPr>
              <w:pStyle w:val="ListParagraph"/>
              <w:numPr>
                <w:ilvl w:val="0"/>
                <w:numId w:val="28"/>
              </w:numPr>
              <w:rPr>
                <w:rFonts w:cstheme="minorHAnsi"/>
                <w:noProof/>
                <w:sz w:val="28"/>
                <w:szCs w:val="28"/>
              </w:rPr>
            </w:pPr>
            <w:r w:rsidRPr="00CB0529">
              <w:rPr>
                <w:rFonts w:cstheme="minorHAnsi"/>
                <w:noProof/>
                <w:sz w:val="28"/>
                <w:szCs w:val="28"/>
              </w:rPr>
              <w:t>Improved commuication</w:t>
            </w:r>
          </w:p>
        </w:tc>
      </w:tr>
      <w:tr w:rsidR="00CB0529" w:rsidRPr="00CB0529" w14:paraId="0A52034A" w14:textId="77777777" w:rsidTr="002A5133">
        <w:tc>
          <w:tcPr>
            <w:tcW w:w="5220" w:type="dxa"/>
          </w:tcPr>
          <w:p w14:paraId="4D21B174" w14:textId="77777777" w:rsidR="00CB0529" w:rsidRDefault="00CB0529" w:rsidP="00E57029">
            <w:pPr>
              <w:pStyle w:val="ListParagraph"/>
              <w:numPr>
                <w:ilvl w:val="0"/>
                <w:numId w:val="27"/>
              </w:numPr>
              <w:rPr>
                <w:rFonts w:cstheme="minorHAnsi"/>
                <w:noProof/>
                <w:sz w:val="28"/>
                <w:szCs w:val="28"/>
              </w:rPr>
            </w:pPr>
            <w:r w:rsidRPr="00CB0529">
              <w:rPr>
                <w:rFonts w:cstheme="minorHAnsi"/>
                <w:noProof/>
                <w:sz w:val="28"/>
                <w:szCs w:val="28"/>
              </w:rPr>
              <w:t>More mistakes or accidents</w:t>
            </w:r>
          </w:p>
          <w:p w14:paraId="1E9F93BA" w14:textId="0D609430" w:rsidR="002A5133" w:rsidRPr="002A5133" w:rsidRDefault="002A5133" w:rsidP="002A5133">
            <w:pPr>
              <w:pStyle w:val="ListParagraph"/>
              <w:rPr>
                <w:rFonts w:cstheme="minorHAnsi"/>
                <w:noProof/>
                <w:sz w:val="16"/>
                <w:szCs w:val="16"/>
              </w:rPr>
            </w:pPr>
          </w:p>
        </w:tc>
        <w:tc>
          <w:tcPr>
            <w:tcW w:w="4590" w:type="dxa"/>
          </w:tcPr>
          <w:p w14:paraId="6AF313F8" w14:textId="5106BE7F" w:rsidR="00CB0529" w:rsidRPr="00CB0529" w:rsidRDefault="00CB0529" w:rsidP="00E57029">
            <w:pPr>
              <w:pStyle w:val="ListParagraph"/>
              <w:numPr>
                <w:ilvl w:val="0"/>
                <w:numId w:val="28"/>
              </w:numPr>
              <w:rPr>
                <w:rFonts w:cstheme="minorHAnsi"/>
                <w:noProof/>
                <w:sz w:val="28"/>
                <w:szCs w:val="28"/>
              </w:rPr>
            </w:pPr>
            <w:r w:rsidRPr="00CB0529">
              <w:rPr>
                <w:rFonts w:cstheme="minorHAnsi"/>
                <w:noProof/>
                <w:sz w:val="28"/>
                <w:szCs w:val="28"/>
              </w:rPr>
              <w:t>Happier c</w:t>
            </w:r>
            <w:r w:rsidR="00BA35D8">
              <w:rPr>
                <w:rFonts w:cstheme="minorHAnsi"/>
                <w:noProof/>
                <w:sz w:val="28"/>
                <w:szCs w:val="28"/>
              </w:rPr>
              <w:t>lients</w:t>
            </w:r>
            <w:r w:rsidRPr="00CB0529">
              <w:rPr>
                <w:rFonts w:cstheme="minorHAnsi"/>
                <w:noProof/>
                <w:sz w:val="28"/>
                <w:szCs w:val="28"/>
              </w:rPr>
              <w:t xml:space="preserve"> </w:t>
            </w:r>
          </w:p>
        </w:tc>
      </w:tr>
      <w:tr w:rsidR="00CB0529" w:rsidRPr="00CB0529" w14:paraId="2A4CAFBF" w14:textId="77777777" w:rsidTr="002A5133">
        <w:tc>
          <w:tcPr>
            <w:tcW w:w="5220" w:type="dxa"/>
          </w:tcPr>
          <w:p w14:paraId="75791218" w14:textId="77777777" w:rsidR="002A5133" w:rsidRDefault="00CB0529" w:rsidP="00E57029">
            <w:pPr>
              <w:pStyle w:val="ListParagraph"/>
              <w:numPr>
                <w:ilvl w:val="0"/>
                <w:numId w:val="27"/>
              </w:numPr>
              <w:rPr>
                <w:rFonts w:cstheme="minorHAnsi"/>
                <w:noProof/>
                <w:sz w:val="28"/>
                <w:szCs w:val="28"/>
              </w:rPr>
            </w:pPr>
            <w:r w:rsidRPr="00CB0529">
              <w:rPr>
                <w:rFonts w:cstheme="minorHAnsi"/>
                <w:noProof/>
                <w:sz w:val="28"/>
                <w:szCs w:val="28"/>
              </w:rPr>
              <w:t>Low employee engagement and little employee-driven improvement</w:t>
            </w:r>
          </w:p>
          <w:p w14:paraId="0754DA78" w14:textId="11DA0EDE" w:rsidR="00CB0529" w:rsidRPr="002A5133" w:rsidRDefault="00CB0529" w:rsidP="002A5133">
            <w:pPr>
              <w:pStyle w:val="ListParagraph"/>
              <w:rPr>
                <w:rFonts w:cstheme="minorHAnsi"/>
                <w:noProof/>
                <w:sz w:val="16"/>
                <w:szCs w:val="16"/>
              </w:rPr>
            </w:pPr>
            <w:r w:rsidRPr="00CB0529">
              <w:rPr>
                <w:rFonts w:cstheme="minorHAnsi"/>
                <w:noProof/>
                <w:sz w:val="28"/>
                <w:szCs w:val="28"/>
              </w:rPr>
              <w:t xml:space="preserve"> </w:t>
            </w:r>
          </w:p>
        </w:tc>
        <w:tc>
          <w:tcPr>
            <w:tcW w:w="4590" w:type="dxa"/>
          </w:tcPr>
          <w:p w14:paraId="5D4DE3FD" w14:textId="77777777" w:rsidR="00CB0529" w:rsidRPr="00CB0529" w:rsidRDefault="00CB0529" w:rsidP="00E57029">
            <w:pPr>
              <w:pStyle w:val="ListParagraph"/>
              <w:numPr>
                <w:ilvl w:val="0"/>
                <w:numId w:val="28"/>
              </w:numPr>
              <w:rPr>
                <w:rFonts w:cstheme="minorHAnsi"/>
                <w:noProof/>
                <w:sz w:val="28"/>
                <w:szCs w:val="28"/>
              </w:rPr>
            </w:pPr>
            <w:r w:rsidRPr="00CB0529">
              <w:rPr>
                <w:rFonts w:cstheme="minorHAnsi"/>
                <w:noProof/>
                <w:sz w:val="28"/>
                <w:szCs w:val="28"/>
              </w:rPr>
              <w:t>Employee-driven innovation</w:t>
            </w:r>
          </w:p>
          <w:p w14:paraId="10305C2C" w14:textId="77777777" w:rsidR="00CB0529" w:rsidRPr="00CB0529" w:rsidRDefault="00CB0529" w:rsidP="00E57029">
            <w:pPr>
              <w:pStyle w:val="ListParagraph"/>
              <w:rPr>
                <w:rFonts w:cstheme="minorHAnsi"/>
                <w:noProof/>
                <w:sz w:val="28"/>
                <w:szCs w:val="28"/>
              </w:rPr>
            </w:pPr>
          </w:p>
        </w:tc>
      </w:tr>
    </w:tbl>
    <w:p w14:paraId="5AFEE8DC" w14:textId="77777777" w:rsidR="00CB0529" w:rsidRPr="00405818" w:rsidRDefault="00CB0529" w:rsidP="00CB0529">
      <w:pPr>
        <w:spacing w:after="0" w:line="240" w:lineRule="auto"/>
        <w:ind w:left="5040" w:firstLine="720"/>
        <w:rPr>
          <w:rFonts w:cstheme="minorHAnsi"/>
          <w:i/>
          <w:iCs/>
          <w:noProof/>
        </w:rPr>
      </w:pPr>
      <w:r w:rsidRPr="00405818">
        <w:rPr>
          <w:rFonts w:cstheme="minorHAnsi"/>
          <w:i/>
          <w:iCs/>
          <w:noProof/>
        </w:rPr>
        <w:t>*increased sales and cost savings</w:t>
      </w:r>
    </w:p>
    <w:p w14:paraId="7ED34B86" w14:textId="77777777" w:rsidR="00D45106" w:rsidRPr="0089076E" w:rsidRDefault="00D45106" w:rsidP="00711A8A">
      <w:pPr>
        <w:spacing w:after="0" w:line="240" w:lineRule="auto"/>
        <w:rPr>
          <w:rFonts w:cstheme="minorHAnsi"/>
          <w:b/>
          <w:bCs/>
          <w:sz w:val="20"/>
          <w:szCs w:val="20"/>
        </w:rPr>
      </w:pPr>
    </w:p>
    <w:p w14:paraId="2DAF657A" w14:textId="5681A523" w:rsidR="00557975" w:rsidRPr="00660E83" w:rsidRDefault="00171B2C" w:rsidP="00660E83">
      <w:pPr>
        <w:spacing w:after="0" w:line="240" w:lineRule="auto"/>
        <w:rPr>
          <w:rFonts w:cstheme="minorHAnsi"/>
          <w:b/>
          <w:bCs/>
          <w:sz w:val="40"/>
          <w:szCs w:val="40"/>
        </w:rPr>
      </w:pPr>
      <w:r>
        <w:rPr>
          <w:rFonts w:cstheme="minorHAnsi"/>
          <w:b/>
          <w:bCs/>
          <w:sz w:val="40"/>
          <w:szCs w:val="40"/>
        </w:rPr>
        <w:lastRenderedPageBreak/>
        <w:t xml:space="preserve">   </w:t>
      </w:r>
    </w:p>
    <w:p w14:paraId="586DB3A1" w14:textId="4EFBD1E0" w:rsidR="00CB0529" w:rsidRPr="00D13187" w:rsidRDefault="00CB0529" w:rsidP="00D13187">
      <w:pPr>
        <w:spacing w:after="0" w:line="240" w:lineRule="auto"/>
        <w:ind w:left="370" w:right="710"/>
        <w:rPr>
          <w:rFonts w:eastAsia="Candara" w:cstheme="minorHAnsi"/>
          <w:b/>
          <w:sz w:val="36"/>
          <w:szCs w:val="36"/>
          <w:shd w:val="clear" w:color="auto" w:fill="FFFFFF"/>
        </w:rPr>
      </w:pPr>
      <w:r w:rsidRPr="00D13187">
        <w:rPr>
          <w:rFonts w:eastAsia="Candara" w:cstheme="minorHAnsi"/>
          <w:b/>
          <w:sz w:val="36"/>
          <w:szCs w:val="36"/>
          <w:shd w:val="clear" w:color="auto" w:fill="FFFFFF"/>
        </w:rPr>
        <w:t>Key Elements of an Exceptional Employee Experience</w:t>
      </w:r>
    </w:p>
    <w:p w14:paraId="03910C0C" w14:textId="435B1BA3" w:rsidR="00CB0529" w:rsidRDefault="00CB0529" w:rsidP="00D13187">
      <w:pPr>
        <w:spacing w:after="0" w:line="240" w:lineRule="auto"/>
        <w:ind w:left="370" w:right="710"/>
        <w:rPr>
          <w:rFonts w:eastAsia="Candara" w:cstheme="minorHAnsi"/>
          <w:bCs/>
          <w:i/>
          <w:iCs/>
          <w:sz w:val="36"/>
          <w:szCs w:val="36"/>
          <w:shd w:val="clear" w:color="auto" w:fill="FFFFFF"/>
        </w:rPr>
      </w:pPr>
      <w:r w:rsidRPr="00D13187">
        <w:rPr>
          <w:rFonts w:eastAsia="Candara" w:cstheme="minorHAnsi"/>
          <w:bCs/>
          <w:i/>
          <w:iCs/>
          <w:sz w:val="36"/>
          <w:szCs w:val="36"/>
          <w:shd w:val="clear" w:color="auto" w:fill="FFFFFF"/>
        </w:rPr>
        <w:t>Reasons employees stay</w:t>
      </w:r>
    </w:p>
    <w:p w14:paraId="19401083" w14:textId="77777777" w:rsidR="00C13358" w:rsidRDefault="00C13358" w:rsidP="00D13187">
      <w:pPr>
        <w:spacing w:after="0" w:line="240" w:lineRule="auto"/>
        <w:ind w:left="370" w:right="710"/>
        <w:rPr>
          <w:rFonts w:eastAsia="Candara" w:cstheme="minorHAnsi"/>
          <w:bCs/>
          <w:i/>
          <w:iCs/>
          <w:sz w:val="36"/>
          <w:szCs w:val="36"/>
          <w:shd w:val="clear" w:color="auto" w:fill="FFFFFF"/>
        </w:rPr>
      </w:pPr>
    </w:p>
    <w:p w14:paraId="78D3BBFC" w14:textId="51D47F14" w:rsidR="00C13358" w:rsidRPr="00D13187" w:rsidRDefault="00C13358" w:rsidP="00D13187">
      <w:pPr>
        <w:spacing w:after="0" w:line="240" w:lineRule="auto"/>
        <w:ind w:left="370" w:right="710"/>
        <w:rPr>
          <w:rFonts w:eastAsia="Candara" w:cstheme="minorHAnsi"/>
          <w:bCs/>
          <w:i/>
          <w:iCs/>
          <w:sz w:val="36"/>
          <w:szCs w:val="36"/>
          <w:shd w:val="clear" w:color="auto" w:fill="FFFFFF"/>
        </w:rPr>
      </w:pPr>
      <w:r>
        <w:rPr>
          <w:noProof/>
        </w:rPr>
        <w:drawing>
          <wp:inline distT="0" distB="0" distL="0" distR="0" wp14:anchorId="601BFF66" wp14:editId="47236ADE">
            <wp:extent cx="5623560" cy="308610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96DAC541-7B7A-43D3-8B79-37D633B846F1}">
                          <asvg:svgBlip xmlns:asvg="http://schemas.microsoft.com/office/drawing/2016/SVG/main" r:embed="rId8"/>
                        </a:ext>
                      </a:extLst>
                    </a:blip>
                    <a:srcRect t="20090" r="1600" b="7910"/>
                    <a:stretch/>
                  </pic:blipFill>
                  <pic:spPr bwMode="auto">
                    <a:xfrm>
                      <a:off x="0" y="0"/>
                      <a:ext cx="5623560" cy="3086100"/>
                    </a:xfrm>
                    <a:prstGeom prst="rect">
                      <a:avLst/>
                    </a:prstGeom>
                    <a:ln>
                      <a:noFill/>
                    </a:ln>
                    <a:extLst>
                      <a:ext uri="{53640926-AAD7-44D8-BBD7-CCE9431645EC}">
                        <a14:shadowObscured xmlns:a14="http://schemas.microsoft.com/office/drawing/2010/main"/>
                      </a:ext>
                    </a:extLst>
                  </pic:spPr>
                </pic:pic>
              </a:graphicData>
            </a:graphic>
          </wp:inline>
        </w:drawing>
      </w:r>
    </w:p>
    <w:p w14:paraId="7C46541C" w14:textId="060A64B0" w:rsidR="00557975" w:rsidRDefault="00557975" w:rsidP="00CB0529">
      <w:pPr>
        <w:rPr>
          <w:rFonts w:cstheme="minorHAnsi"/>
          <w:b/>
          <w:bCs/>
          <w:sz w:val="36"/>
          <w:szCs w:val="36"/>
        </w:rPr>
      </w:pPr>
      <w:r>
        <w:rPr>
          <w:rFonts w:cstheme="minorHAnsi"/>
          <w:b/>
          <w:bCs/>
          <w:i/>
          <w:iCs/>
          <w:noProof/>
          <w:sz w:val="36"/>
          <w:szCs w:val="36"/>
        </w:rPr>
        <mc:AlternateContent>
          <mc:Choice Requires="wps">
            <w:drawing>
              <wp:anchor distT="0" distB="0" distL="114300" distR="114300" simplePos="0" relativeHeight="251659264" behindDoc="0" locked="0" layoutInCell="1" allowOverlap="1" wp14:anchorId="456F5B05" wp14:editId="0F10FF2C">
                <wp:simplePos x="0" y="0"/>
                <wp:positionH relativeFrom="column">
                  <wp:posOffset>1169035</wp:posOffset>
                </wp:positionH>
                <wp:positionV relativeFrom="paragraph">
                  <wp:posOffset>348674</wp:posOffset>
                </wp:positionV>
                <wp:extent cx="3827721"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3827721" cy="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86CB3F"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2.05pt,27.45pt" to="393.4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" strokecolor="#92d050" strokeweight="1.5pt">
                <v:stroke joinstyle="miter"/>
              </v:line>
            </w:pict>
          </mc:Fallback>
        </mc:AlternateContent>
      </w:r>
    </w:p>
    <w:p w14:paraId="4819893B" w14:textId="6BF3E0F7" w:rsidR="00557975" w:rsidRPr="00557975" w:rsidRDefault="00557975" w:rsidP="00CB0529">
      <w:pPr>
        <w:rPr>
          <w:rFonts w:cstheme="minorHAnsi"/>
          <w:b/>
          <w:bCs/>
          <w:sz w:val="36"/>
          <w:szCs w:val="36"/>
        </w:rPr>
      </w:pPr>
    </w:p>
    <w:p w14:paraId="6F75839C" w14:textId="57C55847" w:rsidR="00CB0529" w:rsidRPr="00557975" w:rsidRDefault="00CB0529" w:rsidP="00CB0529">
      <w:pPr>
        <w:rPr>
          <w:rFonts w:cstheme="minorHAnsi"/>
          <w:b/>
          <w:bCs/>
          <w:sz w:val="36"/>
          <w:szCs w:val="36"/>
        </w:rPr>
      </w:pPr>
      <w:r w:rsidRPr="00557975">
        <w:rPr>
          <w:rFonts w:cstheme="minorHAnsi"/>
          <w:b/>
          <w:bCs/>
          <w:sz w:val="36"/>
          <w:szCs w:val="36"/>
        </w:rPr>
        <w:t>What leaders + managers can do to enhance</w:t>
      </w:r>
      <w:r w:rsidR="00C613C9" w:rsidRPr="00557975">
        <w:rPr>
          <w:rFonts w:cstheme="minorHAnsi"/>
          <w:b/>
          <w:bCs/>
          <w:sz w:val="36"/>
          <w:szCs w:val="36"/>
        </w:rPr>
        <w:t xml:space="preserve"> </w:t>
      </w:r>
      <w:r w:rsidRPr="00557975">
        <w:rPr>
          <w:rFonts w:cstheme="minorHAnsi"/>
          <w:b/>
          <w:bCs/>
          <w:sz w:val="36"/>
          <w:szCs w:val="36"/>
        </w:rPr>
        <w:t>retention</w:t>
      </w:r>
    </w:p>
    <w:tbl>
      <w:tblPr>
        <w:tblStyle w:val="TableGrid"/>
        <w:tblW w:w="0" w:type="auto"/>
        <w:tblLook w:val="04A0" w:firstRow="1" w:lastRow="0" w:firstColumn="1" w:lastColumn="0" w:noHBand="0" w:noVBand="1"/>
      </w:tblPr>
      <w:tblGrid>
        <w:gridCol w:w="4674"/>
        <w:gridCol w:w="4676"/>
      </w:tblGrid>
      <w:tr w:rsidR="00CB0529" w14:paraId="3E3CB3C6" w14:textId="77777777" w:rsidTr="00C13358">
        <w:tc>
          <w:tcPr>
            <w:tcW w:w="4674" w:type="dxa"/>
          </w:tcPr>
          <w:p w14:paraId="0A46F508" w14:textId="50D7C42F" w:rsidR="0089076E" w:rsidRPr="0089076E" w:rsidRDefault="00CB0529" w:rsidP="00557975">
            <w:pPr>
              <w:numPr>
                <w:ilvl w:val="0"/>
                <w:numId w:val="25"/>
              </w:numPr>
              <w:spacing w:line="276" w:lineRule="auto"/>
              <w:rPr>
                <w:rFonts w:cstheme="minorHAnsi"/>
                <w:b/>
                <w:bCs/>
                <w:i/>
                <w:iCs/>
                <w:sz w:val="16"/>
                <w:szCs w:val="16"/>
              </w:rPr>
            </w:pPr>
            <w:r w:rsidRPr="001A6040">
              <w:rPr>
                <w:rFonts w:cstheme="minorHAnsi"/>
              </w:rPr>
              <w:t>Engage</w:t>
            </w:r>
            <w:r>
              <w:rPr>
                <w:rFonts w:cstheme="minorHAnsi"/>
              </w:rPr>
              <w:t xml:space="preserve"> </w:t>
            </w:r>
            <w:r w:rsidRPr="001A6040">
              <w:rPr>
                <w:rFonts w:cstheme="minorHAnsi"/>
              </w:rPr>
              <w:t>employees in the moment</w:t>
            </w:r>
          </w:p>
        </w:tc>
        <w:tc>
          <w:tcPr>
            <w:tcW w:w="4676" w:type="dxa"/>
          </w:tcPr>
          <w:p w14:paraId="5F32E309" w14:textId="77777777" w:rsidR="00CB0529" w:rsidRDefault="00CB0529" w:rsidP="00557975">
            <w:pPr>
              <w:numPr>
                <w:ilvl w:val="0"/>
                <w:numId w:val="25"/>
              </w:numPr>
              <w:spacing w:line="276" w:lineRule="auto"/>
              <w:rPr>
                <w:rFonts w:cstheme="minorHAnsi"/>
                <w:b/>
                <w:bCs/>
                <w:i/>
                <w:iCs/>
                <w:sz w:val="32"/>
                <w:szCs w:val="32"/>
              </w:rPr>
            </w:pPr>
            <w:r w:rsidRPr="001A6040">
              <w:rPr>
                <w:rFonts w:cstheme="minorHAnsi"/>
              </w:rPr>
              <w:t xml:space="preserve">Support continuous </w:t>
            </w:r>
            <w:r>
              <w:rPr>
                <w:rFonts w:cstheme="minorHAnsi"/>
              </w:rPr>
              <w:t xml:space="preserve">feedback </w:t>
            </w:r>
          </w:p>
        </w:tc>
      </w:tr>
      <w:tr w:rsidR="00CB0529" w14:paraId="20CAD84E" w14:textId="77777777" w:rsidTr="00C13358">
        <w:tc>
          <w:tcPr>
            <w:tcW w:w="4674" w:type="dxa"/>
          </w:tcPr>
          <w:p w14:paraId="39C99529" w14:textId="3ED58ED2" w:rsidR="0089076E" w:rsidRPr="0089076E" w:rsidRDefault="00CB0529" w:rsidP="00557975">
            <w:pPr>
              <w:numPr>
                <w:ilvl w:val="0"/>
                <w:numId w:val="25"/>
              </w:numPr>
              <w:spacing w:line="276" w:lineRule="auto"/>
              <w:rPr>
                <w:rFonts w:cstheme="minorHAnsi"/>
                <w:b/>
                <w:bCs/>
                <w:i/>
                <w:iCs/>
                <w:sz w:val="16"/>
                <w:szCs w:val="16"/>
              </w:rPr>
            </w:pPr>
            <w:r w:rsidRPr="001A6040">
              <w:rPr>
                <w:rFonts w:cstheme="minorHAnsi"/>
              </w:rPr>
              <w:t>Remove employees’ top blocks</w:t>
            </w:r>
          </w:p>
        </w:tc>
        <w:tc>
          <w:tcPr>
            <w:tcW w:w="4676" w:type="dxa"/>
          </w:tcPr>
          <w:p w14:paraId="056C24C2" w14:textId="77777777" w:rsidR="00CB0529" w:rsidRDefault="00CB0529" w:rsidP="00557975">
            <w:pPr>
              <w:numPr>
                <w:ilvl w:val="0"/>
                <w:numId w:val="25"/>
              </w:numPr>
              <w:spacing w:line="276" w:lineRule="auto"/>
              <w:rPr>
                <w:rFonts w:cstheme="minorHAnsi"/>
                <w:b/>
                <w:bCs/>
                <w:i/>
                <w:iCs/>
                <w:sz w:val="32"/>
                <w:szCs w:val="32"/>
              </w:rPr>
            </w:pPr>
            <w:r w:rsidRPr="001A6040">
              <w:rPr>
                <w:rFonts w:cstheme="minorHAnsi"/>
              </w:rPr>
              <w:t>Build trusting relationships</w:t>
            </w:r>
          </w:p>
        </w:tc>
      </w:tr>
      <w:tr w:rsidR="00CB0529" w14:paraId="3FF738E8" w14:textId="77777777" w:rsidTr="00C13358">
        <w:tc>
          <w:tcPr>
            <w:tcW w:w="4674" w:type="dxa"/>
          </w:tcPr>
          <w:p w14:paraId="20D8FA29" w14:textId="21D4E25C" w:rsidR="0089076E" w:rsidRPr="0089076E" w:rsidRDefault="00CB0529" w:rsidP="00557975">
            <w:pPr>
              <w:numPr>
                <w:ilvl w:val="0"/>
                <w:numId w:val="25"/>
              </w:numPr>
              <w:spacing w:line="276" w:lineRule="auto"/>
              <w:rPr>
                <w:rFonts w:cstheme="minorHAnsi"/>
                <w:b/>
                <w:bCs/>
                <w:i/>
                <w:iCs/>
                <w:sz w:val="16"/>
                <w:szCs w:val="16"/>
              </w:rPr>
            </w:pPr>
            <w:r w:rsidRPr="001A6040">
              <w:rPr>
                <w:rFonts w:cstheme="minorHAnsi"/>
              </w:rPr>
              <w:t>Provide</w:t>
            </w:r>
            <w:r>
              <w:rPr>
                <w:rFonts w:cstheme="minorHAnsi"/>
              </w:rPr>
              <w:t xml:space="preserve"> </w:t>
            </w:r>
            <w:r w:rsidRPr="001A6040">
              <w:rPr>
                <w:rFonts w:cstheme="minorHAnsi"/>
              </w:rPr>
              <w:t xml:space="preserve">the tools needed to do </w:t>
            </w:r>
            <w:r>
              <w:rPr>
                <w:rFonts w:cstheme="minorHAnsi"/>
              </w:rPr>
              <w:t xml:space="preserve">the </w:t>
            </w:r>
            <w:r w:rsidRPr="001A6040">
              <w:rPr>
                <w:rFonts w:cstheme="minorHAnsi"/>
              </w:rPr>
              <w:t>job</w:t>
            </w:r>
          </w:p>
        </w:tc>
        <w:tc>
          <w:tcPr>
            <w:tcW w:w="4676" w:type="dxa"/>
          </w:tcPr>
          <w:p w14:paraId="3F01B7DC" w14:textId="77777777" w:rsidR="00CB0529" w:rsidRDefault="00CB0529" w:rsidP="00557975">
            <w:pPr>
              <w:numPr>
                <w:ilvl w:val="0"/>
                <w:numId w:val="25"/>
              </w:numPr>
              <w:spacing w:line="276" w:lineRule="auto"/>
              <w:rPr>
                <w:rFonts w:cstheme="minorHAnsi"/>
                <w:b/>
                <w:bCs/>
                <w:i/>
                <w:iCs/>
                <w:sz w:val="32"/>
                <w:szCs w:val="32"/>
              </w:rPr>
            </w:pPr>
            <w:r w:rsidRPr="001A6040">
              <w:rPr>
                <w:rFonts w:cstheme="minorHAnsi"/>
              </w:rPr>
              <w:t>Foster</w:t>
            </w:r>
            <w:r>
              <w:rPr>
                <w:rFonts w:cstheme="minorHAnsi"/>
              </w:rPr>
              <w:t xml:space="preserve"> </w:t>
            </w:r>
            <w:r w:rsidRPr="001A6040">
              <w:rPr>
                <w:rFonts w:cstheme="minorHAnsi"/>
              </w:rPr>
              <w:t>connection and inclusivity</w:t>
            </w:r>
          </w:p>
        </w:tc>
      </w:tr>
      <w:tr w:rsidR="00CB0529" w14:paraId="48B40DAD" w14:textId="77777777" w:rsidTr="00C13358">
        <w:tc>
          <w:tcPr>
            <w:tcW w:w="4674" w:type="dxa"/>
          </w:tcPr>
          <w:p w14:paraId="0A4EE8C9" w14:textId="7EFCB59D" w:rsidR="0089076E" w:rsidRPr="0089076E" w:rsidRDefault="00CB0529" w:rsidP="00557975">
            <w:pPr>
              <w:numPr>
                <w:ilvl w:val="0"/>
                <w:numId w:val="25"/>
              </w:numPr>
              <w:spacing w:line="276" w:lineRule="auto"/>
              <w:rPr>
                <w:rFonts w:cstheme="minorHAnsi"/>
                <w:b/>
                <w:bCs/>
                <w:i/>
                <w:iCs/>
                <w:sz w:val="16"/>
                <w:szCs w:val="16"/>
              </w:rPr>
            </w:pPr>
            <w:r w:rsidRPr="001A6040">
              <w:rPr>
                <w:rFonts w:cstheme="minorHAnsi"/>
              </w:rPr>
              <w:t>Stay</w:t>
            </w:r>
            <w:r>
              <w:rPr>
                <w:rFonts w:cstheme="minorHAnsi"/>
              </w:rPr>
              <w:t xml:space="preserve"> </w:t>
            </w:r>
            <w:r w:rsidRPr="001A6040">
              <w:rPr>
                <w:rFonts w:cstheme="minorHAnsi"/>
              </w:rPr>
              <w:t xml:space="preserve">ahead of technology </w:t>
            </w:r>
          </w:p>
        </w:tc>
        <w:tc>
          <w:tcPr>
            <w:tcW w:w="4676" w:type="dxa"/>
          </w:tcPr>
          <w:p w14:paraId="10452BF5" w14:textId="77777777" w:rsidR="00CB0529" w:rsidRDefault="00CB0529" w:rsidP="00557975">
            <w:pPr>
              <w:numPr>
                <w:ilvl w:val="0"/>
                <w:numId w:val="25"/>
              </w:numPr>
              <w:spacing w:line="276" w:lineRule="auto"/>
              <w:rPr>
                <w:rFonts w:cstheme="minorHAnsi"/>
                <w:b/>
                <w:bCs/>
                <w:i/>
                <w:iCs/>
                <w:sz w:val="32"/>
                <w:szCs w:val="32"/>
              </w:rPr>
            </w:pPr>
            <w:r w:rsidRPr="001A6040">
              <w:rPr>
                <w:rFonts w:cstheme="minorHAnsi"/>
              </w:rPr>
              <w:t>Empower employees</w:t>
            </w:r>
          </w:p>
        </w:tc>
      </w:tr>
      <w:tr w:rsidR="00CB0529" w14:paraId="362C0E5C" w14:textId="77777777" w:rsidTr="00C13358">
        <w:tc>
          <w:tcPr>
            <w:tcW w:w="4674" w:type="dxa"/>
          </w:tcPr>
          <w:p w14:paraId="3E7D7E1D" w14:textId="16CA513B" w:rsidR="0089076E" w:rsidRPr="0089076E" w:rsidRDefault="00CB0529" w:rsidP="00557975">
            <w:pPr>
              <w:numPr>
                <w:ilvl w:val="0"/>
                <w:numId w:val="25"/>
              </w:numPr>
              <w:spacing w:line="276" w:lineRule="auto"/>
              <w:rPr>
                <w:rFonts w:cstheme="minorHAnsi"/>
                <w:b/>
                <w:bCs/>
                <w:i/>
                <w:iCs/>
                <w:sz w:val="16"/>
                <w:szCs w:val="16"/>
              </w:rPr>
            </w:pPr>
            <w:r w:rsidRPr="001A6040">
              <w:rPr>
                <w:rFonts w:cstheme="minorHAnsi"/>
              </w:rPr>
              <w:t xml:space="preserve">Communicate back to employees when </w:t>
            </w:r>
            <w:r w:rsidR="00557975">
              <w:rPr>
                <w:rFonts w:cstheme="minorHAnsi"/>
              </w:rPr>
              <w:t>a</w:t>
            </w:r>
            <w:r w:rsidRPr="001A6040">
              <w:rPr>
                <w:rFonts w:cstheme="minorHAnsi"/>
              </w:rPr>
              <w:t>ction is taken</w:t>
            </w:r>
          </w:p>
        </w:tc>
        <w:tc>
          <w:tcPr>
            <w:tcW w:w="4676" w:type="dxa"/>
          </w:tcPr>
          <w:p w14:paraId="6F5BF753" w14:textId="77777777" w:rsidR="00CB0529" w:rsidRDefault="00CB0529" w:rsidP="00557975">
            <w:pPr>
              <w:numPr>
                <w:ilvl w:val="0"/>
                <w:numId w:val="25"/>
              </w:numPr>
              <w:spacing w:line="276" w:lineRule="auto"/>
              <w:rPr>
                <w:rFonts w:cstheme="minorHAnsi"/>
                <w:b/>
                <w:bCs/>
                <w:i/>
                <w:iCs/>
                <w:sz w:val="32"/>
                <w:szCs w:val="32"/>
              </w:rPr>
            </w:pPr>
            <w:r w:rsidRPr="001A6040">
              <w:rPr>
                <w:rFonts w:cstheme="minorHAnsi"/>
              </w:rPr>
              <w:t>Provide</w:t>
            </w:r>
            <w:r>
              <w:rPr>
                <w:rFonts w:cstheme="minorHAnsi"/>
              </w:rPr>
              <w:t xml:space="preserve"> </w:t>
            </w:r>
            <w:r w:rsidRPr="001A6040">
              <w:rPr>
                <w:rFonts w:cstheme="minorHAnsi"/>
              </w:rPr>
              <w:t>challenging assignments</w:t>
            </w:r>
          </w:p>
        </w:tc>
      </w:tr>
      <w:tr w:rsidR="00CB0529" w14:paraId="6A8CEDE8" w14:textId="77777777" w:rsidTr="00C13358">
        <w:tc>
          <w:tcPr>
            <w:tcW w:w="4674" w:type="dxa"/>
          </w:tcPr>
          <w:p w14:paraId="532FA5C7" w14:textId="77777777" w:rsidR="00CB0529" w:rsidRPr="001A6040" w:rsidRDefault="00CB0529" w:rsidP="00557975">
            <w:pPr>
              <w:numPr>
                <w:ilvl w:val="0"/>
                <w:numId w:val="25"/>
              </w:numPr>
              <w:spacing w:line="276" w:lineRule="auto"/>
              <w:rPr>
                <w:rFonts w:cstheme="minorHAnsi"/>
              </w:rPr>
            </w:pPr>
            <w:r w:rsidRPr="001A6040">
              <w:rPr>
                <w:rFonts w:cstheme="minorHAnsi"/>
              </w:rPr>
              <w:t>Provid</w:t>
            </w:r>
            <w:r>
              <w:rPr>
                <w:rFonts w:cstheme="minorHAnsi"/>
              </w:rPr>
              <w:t xml:space="preserve">e </w:t>
            </w:r>
            <w:r w:rsidRPr="001A6040">
              <w:rPr>
                <w:rFonts w:cstheme="minorHAnsi"/>
              </w:rPr>
              <w:t>pathways to promotion</w:t>
            </w:r>
          </w:p>
        </w:tc>
        <w:tc>
          <w:tcPr>
            <w:tcW w:w="4676" w:type="dxa"/>
          </w:tcPr>
          <w:p w14:paraId="65F7B2A2" w14:textId="77777777" w:rsidR="00CB0529" w:rsidRPr="001A6040" w:rsidRDefault="00CB0529" w:rsidP="00557975">
            <w:pPr>
              <w:numPr>
                <w:ilvl w:val="0"/>
                <w:numId w:val="25"/>
              </w:numPr>
              <w:spacing w:line="276" w:lineRule="auto"/>
              <w:rPr>
                <w:rFonts w:cstheme="minorHAnsi"/>
              </w:rPr>
            </w:pPr>
            <w:r w:rsidRPr="001A6040">
              <w:rPr>
                <w:rFonts w:cstheme="minorHAnsi"/>
              </w:rPr>
              <w:t>Show appreciation and acknowledge contributions.</w:t>
            </w:r>
          </w:p>
        </w:tc>
      </w:tr>
      <w:tr w:rsidR="00CB0529" w14:paraId="5345B85B" w14:textId="77777777" w:rsidTr="00557975">
        <w:trPr>
          <w:trHeight w:val="593"/>
        </w:trPr>
        <w:tc>
          <w:tcPr>
            <w:tcW w:w="4674" w:type="dxa"/>
          </w:tcPr>
          <w:p w14:paraId="3B8FBD31" w14:textId="77777777" w:rsidR="00CB0529" w:rsidRPr="001A6040" w:rsidRDefault="00CB0529" w:rsidP="00557975">
            <w:pPr>
              <w:numPr>
                <w:ilvl w:val="0"/>
                <w:numId w:val="25"/>
              </w:numPr>
              <w:spacing w:line="276" w:lineRule="auto"/>
              <w:rPr>
                <w:rFonts w:cstheme="minorHAnsi"/>
              </w:rPr>
            </w:pPr>
            <w:r>
              <w:rPr>
                <w:rFonts w:cstheme="minorHAnsi"/>
              </w:rPr>
              <w:t>Assign a reasonable workload</w:t>
            </w:r>
          </w:p>
        </w:tc>
        <w:tc>
          <w:tcPr>
            <w:tcW w:w="4676" w:type="dxa"/>
          </w:tcPr>
          <w:p w14:paraId="1459C776" w14:textId="77777777" w:rsidR="00CB0529" w:rsidRPr="001A6040" w:rsidRDefault="00CB0529" w:rsidP="00557975">
            <w:pPr>
              <w:numPr>
                <w:ilvl w:val="0"/>
                <w:numId w:val="25"/>
              </w:numPr>
              <w:spacing w:line="276" w:lineRule="auto"/>
              <w:rPr>
                <w:rFonts w:cstheme="minorHAnsi"/>
              </w:rPr>
            </w:pPr>
            <w:r w:rsidRPr="001A6040">
              <w:rPr>
                <w:rFonts w:cstheme="minorHAnsi"/>
              </w:rPr>
              <w:t>Connect</w:t>
            </w:r>
            <w:r>
              <w:rPr>
                <w:rFonts w:cstheme="minorHAnsi"/>
              </w:rPr>
              <w:t xml:space="preserve"> </w:t>
            </w:r>
            <w:r w:rsidRPr="001A6040">
              <w:rPr>
                <w:rFonts w:cstheme="minorHAnsi"/>
              </w:rPr>
              <w:t>their role to the organizational strategy</w:t>
            </w:r>
          </w:p>
        </w:tc>
      </w:tr>
    </w:tbl>
    <w:p w14:paraId="1578C809" w14:textId="77777777" w:rsidR="00D45106" w:rsidRPr="00D45106" w:rsidRDefault="00D45106">
      <w:pPr>
        <w:spacing w:after="0" w:line="240" w:lineRule="auto"/>
        <w:rPr>
          <w:rFonts w:eastAsia="Candara" w:cstheme="minorHAnsi"/>
          <w:b/>
          <w:sz w:val="16"/>
          <w:szCs w:val="16"/>
        </w:rPr>
      </w:pPr>
    </w:p>
    <w:p w14:paraId="6FB81A9E" w14:textId="77777777" w:rsidR="00557975" w:rsidRDefault="00557975">
      <w:pPr>
        <w:spacing w:after="0" w:line="240" w:lineRule="auto"/>
        <w:rPr>
          <w:rFonts w:eastAsia="Candara" w:cstheme="minorHAnsi"/>
          <w:b/>
          <w:sz w:val="36"/>
        </w:rPr>
      </w:pPr>
    </w:p>
    <w:p w14:paraId="3BD596A5" w14:textId="6FA5C015" w:rsidR="00F65E2D" w:rsidRPr="001A6040" w:rsidRDefault="00F05EF1">
      <w:pPr>
        <w:spacing w:after="0" w:line="240" w:lineRule="auto"/>
        <w:rPr>
          <w:rFonts w:eastAsia="Candara" w:cstheme="minorHAnsi"/>
          <w:b/>
          <w:color w:val="000000"/>
          <w:spacing w:val="-3"/>
          <w:sz w:val="34"/>
        </w:rPr>
      </w:pPr>
      <w:r w:rsidRPr="001A6040">
        <w:rPr>
          <w:rFonts w:eastAsia="Candara" w:cstheme="minorHAnsi"/>
          <w:b/>
          <w:sz w:val="36"/>
        </w:rPr>
        <w:t>What are Undiscussables &amp; What Do They Cost?</w:t>
      </w:r>
    </w:p>
    <w:p w14:paraId="0C0109C4" w14:textId="77777777" w:rsidR="00F65E2D" w:rsidRPr="001A6040" w:rsidRDefault="00F65E2D">
      <w:pPr>
        <w:spacing w:after="0" w:line="240" w:lineRule="auto"/>
        <w:rPr>
          <w:rFonts w:eastAsia="Candara" w:cstheme="minorHAnsi"/>
          <w:sz w:val="16"/>
        </w:rPr>
      </w:pPr>
    </w:p>
    <w:p w14:paraId="1EE0652B" w14:textId="77777777" w:rsidR="00F65E2D" w:rsidRPr="001A6040" w:rsidRDefault="00F05EF1">
      <w:pPr>
        <w:spacing w:after="0" w:line="240" w:lineRule="auto"/>
        <w:rPr>
          <w:rFonts w:eastAsia="Candara" w:cstheme="minorHAnsi"/>
        </w:rPr>
      </w:pPr>
      <w:r w:rsidRPr="001A6040">
        <w:rPr>
          <w:rFonts w:eastAsia="Candara" w:cstheme="minorHAnsi"/>
        </w:rPr>
        <w:t xml:space="preserve">Undiscussables are things you </w:t>
      </w:r>
      <w:r w:rsidRPr="001A6040">
        <w:rPr>
          <w:rFonts w:eastAsia="Candara" w:cstheme="minorHAnsi"/>
          <w:i/>
        </w:rPr>
        <w:t>think</w:t>
      </w:r>
      <w:r w:rsidRPr="001A6040">
        <w:rPr>
          <w:rFonts w:eastAsia="Candara" w:cstheme="minorHAnsi"/>
        </w:rPr>
        <w:t xml:space="preserve"> and </w:t>
      </w:r>
      <w:r w:rsidRPr="001A6040">
        <w:rPr>
          <w:rFonts w:eastAsia="Candara" w:cstheme="minorHAnsi"/>
          <w:i/>
        </w:rPr>
        <w:t>feel</w:t>
      </w:r>
      <w:r w:rsidRPr="001A6040">
        <w:rPr>
          <w:rFonts w:eastAsia="Candara" w:cstheme="minorHAnsi"/>
        </w:rPr>
        <w:t xml:space="preserve"> on the job or in your personal life but won’t say. In a workplace situation, we are talking about things that are costing you money, both directly and indirectly. Our intent is to make you aware of the significant costs that Undiscussables represent. </w:t>
      </w:r>
    </w:p>
    <w:p w14:paraId="2195E89B" w14:textId="77777777" w:rsidR="00F65E2D" w:rsidRPr="001A6040" w:rsidRDefault="00F65E2D">
      <w:pPr>
        <w:spacing w:after="0" w:line="240" w:lineRule="auto"/>
        <w:rPr>
          <w:rFonts w:eastAsia="Candara" w:cstheme="minorHAnsi"/>
          <w:sz w:val="12"/>
        </w:rPr>
      </w:pPr>
    </w:p>
    <w:p w14:paraId="0F094ED0" w14:textId="77777777" w:rsidR="00F65E2D" w:rsidRPr="001A6040" w:rsidRDefault="00F05EF1">
      <w:pPr>
        <w:spacing w:after="0" w:line="240" w:lineRule="auto"/>
        <w:rPr>
          <w:rFonts w:eastAsia="Candara" w:cstheme="minorHAnsi"/>
        </w:rPr>
      </w:pPr>
      <w:r w:rsidRPr="001A6040">
        <w:rPr>
          <w:rFonts w:eastAsia="Candara" w:cstheme="minorHAnsi"/>
        </w:rPr>
        <w:t xml:space="preserve">We are not suggesting this as something that you must do or even need to do. The point of addressing Undiscussables is to empower you to make a choice about how you manage them when it is clear that the business cost outweighs being silent. </w:t>
      </w:r>
    </w:p>
    <w:p w14:paraId="7321467E" w14:textId="77777777" w:rsidR="00F65E2D" w:rsidRPr="001A6040" w:rsidRDefault="00F65E2D">
      <w:pPr>
        <w:spacing w:after="0" w:line="240" w:lineRule="auto"/>
        <w:rPr>
          <w:rFonts w:eastAsia="Candara" w:cstheme="minorHAnsi"/>
          <w:sz w:val="12"/>
        </w:rPr>
      </w:pPr>
    </w:p>
    <w:p w14:paraId="5E9A542C" w14:textId="77777777" w:rsidR="00F65E2D" w:rsidRPr="001A6040" w:rsidRDefault="00F05EF1">
      <w:pPr>
        <w:spacing w:after="0" w:line="240" w:lineRule="auto"/>
        <w:rPr>
          <w:rFonts w:eastAsia="Candara" w:cstheme="minorHAnsi"/>
        </w:rPr>
      </w:pPr>
      <w:r w:rsidRPr="001A6040">
        <w:rPr>
          <w:rFonts w:eastAsia="Candara" w:cstheme="minorHAnsi"/>
        </w:rPr>
        <w:t xml:space="preserve">A company culture that feels safe and open enough to surface Undiscussables will have significantly more energy and time to focus on its priorities. It will also support the four core conditions of SMART Conversations® (dialogue): </w:t>
      </w:r>
      <w:r w:rsidRPr="001A6040">
        <w:rPr>
          <w:rFonts w:eastAsia="Candara" w:cstheme="minorHAnsi"/>
          <w:b/>
        </w:rPr>
        <w:t>S</w:t>
      </w:r>
      <w:r w:rsidRPr="001A6040">
        <w:rPr>
          <w:rFonts w:eastAsia="Candara" w:cstheme="minorHAnsi"/>
        </w:rPr>
        <w:t xml:space="preserve">hared </w:t>
      </w:r>
      <w:r w:rsidRPr="001A6040">
        <w:rPr>
          <w:rFonts w:eastAsia="Candara" w:cstheme="minorHAnsi"/>
          <w:b/>
        </w:rPr>
        <w:t>M</w:t>
      </w:r>
      <w:r w:rsidRPr="001A6040">
        <w:rPr>
          <w:rFonts w:eastAsia="Candara" w:cstheme="minorHAnsi"/>
        </w:rPr>
        <w:t xml:space="preserve">eaning, </w:t>
      </w:r>
      <w:r w:rsidRPr="001A6040">
        <w:rPr>
          <w:rFonts w:eastAsia="Candara" w:cstheme="minorHAnsi"/>
          <w:b/>
        </w:rPr>
        <w:t>A</w:t>
      </w:r>
      <w:r w:rsidRPr="001A6040">
        <w:rPr>
          <w:rFonts w:eastAsia="Candara" w:cstheme="minorHAnsi"/>
        </w:rPr>
        <w:t xml:space="preserve">uthenticity, </w:t>
      </w:r>
      <w:r w:rsidRPr="001A6040">
        <w:rPr>
          <w:rFonts w:eastAsia="Candara" w:cstheme="minorHAnsi"/>
          <w:b/>
        </w:rPr>
        <w:t>R</w:t>
      </w:r>
      <w:r w:rsidRPr="001A6040">
        <w:rPr>
          <w:rFonts w:eastAsia="Candara" w:cstheme="minorHAnsi"/>
        </w:rPr>
        <w:t xml:space="preserve">espect and </w:t>
      </w:r>
      <w:r w:rsidRPr="001A6040">
        <w:rPr>
          <w:rFonts w:eastAsia="Candara" w:cstheme="minorHAnsi"/>
          <w:b/>
        </w:rPr>
        <w:t>T</w:t>
      </w:r>
      <w:r w:rsidRPr="001A6040">
        <w:rPr>
          <w:rFonts w:eastAsia="Candara" w:cstheme="minorHAnsi"/>
        </w:rPr>
        <w:t>rust.</w:t>
      </w:r>
    </w:p>
    <w:p w14:paraId="619BF453" w14:textId="77777777" w:rsidR="00F65E2D" w:rsidRPr="0089076E" w:rsidRDefault="00F65E2D">
      <w:pPr>
        <w:spacing w:after="0" w:line="240" w:lineRule="auto"/>
        <w:rPr>
          <w:rFonts w:eastAsia="Candara" w:cstheme="minorHAnsi"/>
          <w:sz w:val="16"/>
          <w:szCs w:val="16"/>
        </w:rPr>
      </w:pPr>
    </w:p>
    <w:p w14:paraId="36F8F3E9" w14:textId="77777777" w:rsidR="00F65E2D" w:rsidRPr="001A6040" w:rsidRDefault="00F05EF1">
      <w:pPr>
        <w:spacing w:after="0" w:line="240" w:lineRule="auto"/>
        <w:rPr>
          <w:rFonts w:eastAsia="Candara" w:cstheme="minorHAnsi"/>
          <w:b/>
          <w:sz w:val="21"/>
        </w:rPr>
      </w:pPr>
      <w:r w:rsidRPr="001A6040">
        <w:rPr>
          <w:rFonts w:eastAsia="Candara" w:cstheme="minorHAnsi"/>
          <w:b/>
          <w:sz w:val="21"/>
        </w:rPr>
        <w:t>Examples of Undiscussables</w:t>
      </w:r>
    </w:p>
    <w:p w14:paraId="07B210BB" w14:textId="77777777" w:rsidR="00F65E2D" w:rsidRPr="001A6040" w:rsidRDefault="00F65E2D">
      <w:pPr>
        <w:spacing w:after="0" w:line="240" w:lineRule="auto"/>
        <w:ind w:firstLine="720"/>
        <w:rPr>
          <w:rFonts w:eastAsia="Candara" w:cstheme="minorHAnsi"/>
          <w:sz w:val="12"/>
        </w:rPr>
      </w:pPr>
    </w:p>
    <w:p w14:paraId="55389CAA" w14:textId="77777777" w:rsidR="00F65E2D" w:rsidRPr="001A6040" w:rsidRDefault="00F05EF1">
      <w:pPr>
        <w:spacing w:after="0" w:line="240" w:lineRule="auto"/>
        <w:rPr>
          <w:rFonts w:eastAsia="Candara" w:cstheme="minorHAnsi"/>
          <w:b/>
        </w:rPr>
      </w:pPr>
      <w:r w:rsidRPr="001A6040">
        <w:rPr>
          <w:rFonts w:eastAsia="Candara" w:cstheme="minorHAnsi"/>
          <w:b/>
        </w:rPr>
        <w:t>Hard costs</w:t>
      </w:r>
    </w:p>
    <w:p w14:paraId="77DF1194" w14:textId="77777777" w:rsidR="00F65E2D" w:rsidRPr="001A6040" w:rsidRDefault="00F65E2D">
      <w:pPr>
        <w:spacing w:after="0" w:line="240" w:lineRule="auto"/>
        <w:rPr>
          <w:rFonts w:eastAsia="Candara" w:cstheme="minorHAnsi"/>
          <w:b/>
          <w:sz w:val="8"/>
        </w:rPr>
      </w:pPr>
    </w:p>
    <w:p w14:paraId="43B24337" w14:textId="77777777" w:rsidR="00F65E2D" w:rsidRPr="001A6040" w:rsidRDefault="00F05EF1">
      <w:pPr>
        <w:widowControl w:val="0"/>
        <w:numPr>
          <w:ilvl w:val="0"/>
          <w:numId w:val="8"/>
        </w:numPr>
        <w:tabs>
          <w:tab w:val="left" w:pos="720"/>
        </w:tabs>
        <w:spacing w:before="60" w:after="0" w:line="240" w:lineRule="auto"/>
        <w:ind w:left="720" w:hanging="360"/>
        <w:rPr>
          <w:rFonts w:eastAsia="Candara" w:cstheme="minorHAnsi"/>
        </w:rPr>
      </w:pPr>
      <w:r w:rsidRPr="001A6040">
        <w:rPr>
          <w:rFonts w:eastAsia="Candara" w:cstheme="minorHAnsi"/>
        </w:rPr>
        <w:t>You know that the materials you are using are below quality. Yet, you have a deadline hanging over your head. You choose to be silent about it.</w:t>
      </w:r>
    </w:p>
    <w:p w14:paraId="28C976EA" w14:textId="77777777" w:rsidR="00F65E2D" w:rsidRPr="001A6040" w:rsidRDefault="00F05EF1">
      <w:pPr>
        <w:widowControl w:val="0"/>
        <w:numPr>
          <w:ilvl w:val="0"/>
          <w:numId w:val="8"/>
        </w:numPr>
        <w:tabs>
          <w:tab w:val="left" w:pos="720"/>
        </w:tabs>
        <w:spacing w:before="60" w:after="0" w:line="240" w:lineRule="auto"/>
        <w:ind w:left="720" w:hanging="360"/>
        <w:rPr>
          <w:rFonts w:eastAsia="Candara" w:cstheme="minorHAnsi"/>
        </w:rPr>
      </w:pPr>
      <w:r w:rsidRPr="001A6040">
        <w:rPr>
          <w:rFonts w:eastAsia="Candara" w:cstheme="minorHAnsi"/>
        </w:rPr>
        <w:t xml:space="preserve">A team member is under performing. Everybody is aware of it, and you choose not to address it. </w:t>
      </w:r>
    </w:p>
    <w:p w14:paraId="53E3B1FE" w14:textId="77777777" w:rsidR="00F65E2D" w:rsidRPr="001A6040" w:rsidRDefault="00F05EF1">
      <w:pPr>
        <w:widowControl w:val="0"/>
        <w:numPr>
          <w:ilvl w:val="0"/>
          <w:numId w:val="8"/>
        </w:numPr>
        <w:tabs>
          <w:tab w:val="left" w:pos="720"/>
        </w:tabs>
        <w:spacing w:before="60" w:after="0" w:line="240" w:lineRule="auto"/>
        <w:ind w:left="720" w:hanging="360"/>
        <w:rPr>
          <w:rFonts w:eastAsia="Candara" w:cstheme="minorHAnsi"/>
        </w:rPr>
      </w:pPr>
      <w:r w:rsidRPr="001A6040">
        <w:rPr>
          <w:rFonts w:eastAsia="Candara" w:cstheme="minorHAnsi"/>
        </w:rPr>
        <w:t>Your project is over budget and/or behind schedule. You choose to be silent.</w:t>
      </w:r>
    </w:p>
    <w:p w14:paraId="613045F2" w14:textId="77777777" w:rsidR="00F65E2D" w:rsidRPr="001A6040" w:rsidRDefault="00F65E2D">
      <w:pPr>
        <w:spacing w:after="0" w:line="240" w:lineRule="auto"/>
        <w:rPr>
          <w:rFonts w:eastAsia="Candara" w:cstheme="minorHAnsi"/>
        </w:rPr>
      </w:pPr>
    </w:p>
    <w:p w14:paraId="13F84B9A" w14:textId="77777777" w:rsidR="00F65E2D" w:rsidRPr="001A6040" w:rsidRDefault="00F05EF1">
      <w:pPr>
        <w:spacing w:after="0" w:line="240" w:lineRule="auto"/>
        <w:rPr>
          <w:rFonts w:eastAsia="Candara" w:cstheme="minorHAnsi"/>
          <w:b/>
        </w:rPr>
      </w:pPr>
      <w:r w:rsidRPr="001A6040">
        <w:rPr>
          <w:rFonts w:eastAsia="Candara" w:cstheme="minorHAnsi"/>
          <w:b/>
        </w:rPr>
        <w:t>People costs</w:t>
      </w:r>
    </w:p>
    <w:p w14:paraId="377921FF" w14:textId="77777777" w:rsidR="00F65E2D" w:rsidRPr="001A6040" w:rsidRDefault="00F65E2D">
      <w:pPr>
        <w:spacing w:after="0" w:line="240" w:lineRule="auto"/>
        <w:rPr>
          <w:rFonts w:eastAsia="Candara" w:cstheme="minorHAnsi"/>
          <w:b/>
          <w:sz w:val="8"/>
        </w:rPr>
      </w:pPr>
    </w:p>
    <w:p w14:paraId="3D19FF51" w14:textId="77777777" w:rsidR="00F65E2D" w:rsidRPr="001A6040" w:rsidRDefault="00F05EF1">
      <w:pPr>
        <w:widowControl w:val="0"/>
        <w:numPr>
          <w:ilvl w:val="0"/>
          <w:numId w:val="9"/>
        </w:numPr>
        <w:spacing w:before="60" w:after="0" w:line="240" w:lineRule="auto"/>
        <w:ind w:left="720" w:hanging="360"/>
        <w:rPr>
          <w:rFonts w:eastAsia="Candara" w:cstheme="minorHAnsi"/>
        </w:rPr>
      </w:pPr>
      <w:r w:rsidRPr="001A6040">
        <w:rPr>
          <w:rFonts w:eastAsia="Candara" w:cstheme="minorHAnsi"/>
        </w:rPr>
        <w:t>You have a problematic relationship with your client, yet you choose to ignore it.</w:t>
      </w:r>
    </w:p>
    <w:p w14:paraId="29648B70" w14:textId="77777777" w:rsidR="00F65E2D" w:rsidRPr="001A6040" w:rsidRDefault="00F05EF1">
      <w:pPr>
        <w:widowControl w:val="0"/>
        <w:numPr>
          <w:ilvl w:val="0"/>
          <w:numId w:val="9"/>
        </w:numPr>
        <w:spacing w:before="60" w:after="0" w:line="240" w:lineRule="auto"/>
        <w:ind w:left="720" w:hanging="360"/>
        <w:rPr>
          <w:rFonts w:eastAsia="Candara" w:cstheme="minorHAnsi"/>
        </w:rPr>
      </w:pPr>
      <w:r w:rsidRPr="001A6040">
        <w:rPr>
          <w:rFonts w:eastAsia="Candara" w:cstheme="minorHAnsi"/>
        </w:rPr>
        <w:t xml:space="preserve">Regarding #2 above… everybody knows that the person is not meeting expectations, and you are losing credibility. </w:t>
      </w:r>
    </w:p>
    <w:p w14:paraId="11460655" w14:textId="77777777" w:rsidR="00F65E2D" w:rsidRPr="001A6040" w:rsidRDefault="00F05EF1">
      <w:pPr>
        <w:widowControl w:val="0"/>
        <w:numPr>
          <w:ilvl w:val="0"/>
          <w:numId w:val="9"/>
        </w:numPr>
        <w:spacing w:before="60" w:after="0" w:line="240" w:lineRule="auto"/>
        <w:ind w:left="720" w:hanging="360"/>
        <w:rPr>
          <w:rFonts w:eastAsia="Candara" w:cstheme="minorHAnsi"/>
        </w:rPr>
      </w:pPr>
      <w:r w:rsidRPr="001A6040">
        <w:rPr>
          <w:rFonts w:eastAsia="Candara" w:cstheme="minorHAnsi"/>
        </w:rPr>
        <w:t>A senior person in the organization is disrespectful to team members, causing low morale. Yet, everyone remains silent.</w:t>
      </w:r>
    </w:p>
    <w:p w14:paraId="7586648E" w14:textId="77777777" w:rsidR="00F65E2D" w:rsidRPr="0089076E" w:rsidRDefault="00F65E2D">
      <w:pPr>
        <w:spacing w:after="0" w:line="240" w:lineRule="auto"/>
        <w:rPr>
          <w:rFonts w:eastAsia="Candara" w:cstheme="minorHAnsi"/>
          <w:b/>
          <w:sz w:val="16"/>
          <w:szCs w:val="16"/>
        </w:rPr>
      </w:pPr>
    </w:p>
    <w:p w14:paraId="3FCCA1A2" w14:textId="77777777" w:rsidR="00F65E2D" w:rsidRPr="001A6040" w:rsidRDefault="00F05EF1">
      <w:pPr>
        <w:spacing w:after="0" w:line="240" w:lineRule="auto"/>
        <w:rPr>
          <w:rFonts w:eastAsia="Candara" w:cstheme="minorHAnsi"/>
          <w:b/>
        </w:rPr>
      </w:pPr>
      <w:r w:rsidRPr="001A6040">
        <w:rPr>
          <w:rFonts w:eastAsia="Candara" w:cstheme="minorHAnsi"/>
          <w:b/>
        </w:rPr>
        <w:t>How to Decide when to Surface an Undiscussable at Work</w:t>
      </w:r>
    </w:p>
    <w:p w14:paraId="28619C0B" w14:textId="77777777" w:rsidR="00F65E2D" w:rsidRPr="001A6040" w:rsidRDefault="00F65E2D">
      <w:pPr>
        <w:spacing w:after="0" w:line="240" w:lineRule="auto"/>
        <w:rPr>
          <w:rFonts w:eastAsia="Candara" w:cstheme="minorHAnsi"/>
          <w:b/>
          <w:sz w:val="21"/>
        </w:rPr>
      </w:pPr>
    </w:p>
    <w:tbl>
      <w:tblPr>
        <w:tblW w:w="0" w:type="auto"/>
        <w:tblInd w:w="108" w:type="dxa"/>
        <w:tblCellMar>
          <w:left w:w="10" w:type="dxa"/>
          <w:right w:w="10" w:type="dxa"/>
        </w:tblCellMar>
        <w:tblLook w:val="04A0" w:firstRow="1" w:lastRow="0" w:firstColumn="1" w:lastColumn="0" w:noHBand="0" w:noVBand="1"/>
      </w:tblPr>
      <w:tblGrid>
        <w:gridCol w:w="4631"/>
        <w:gridCol w:w="4621"/>
      </w:tblGrid>
      <w:tr w:rsidR="00F65E2D" w:rsidRPr="001A6040" w14:paraId="2A7733F4" w14:textId="77777777">
        <w:trPr>
          <w:trHeight w:val="1"/>
        </w:trPr>
        <w:tc>
          <w:tcPr>
            <w:tcW w:w="478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3AC23D1" w14:textId="77777777" w:rsidR="00F65E2D" w:rsidRPr="001A6040" w:rsidRDefault="00F05EF1">
            <w:pPr>
              <w:spacing w:after="0" w:line="240" w:lineRule="auto"/>
              <w:rPr>
                <w:rFonts w:eastAsia="Candara" w:cstheme="minorHAnsi"/>
                <w:b/>
                <w:i/>
                <w:sz w:val="20"/>
              </w:rPr>
            </w:pPr>
            <w:r w:rsidRPr="001A6040">
              <w:rPr>
                <w:rFonts w:eastAsia="Candara" w:cstheme="minorHAnsi"/>
                <w:b/>
                <w:i/>
                <w:sz w:val="20"/>
              </w:rPr>
              <w:t>Value and Importance</w:t>
            </w:r>
          </w:p>
          <w:p w14:paraId="3DE6F041" w14:textId="77777777" w:rsidR="00F65E2D" w:rsidRPr="001A6040" w:rsidRDefault="00F65E2D">
            <w:pPr>
              <w:spacing w:after="0" w:line="240" w:lineRule="auto"/>
              <w:rPr>
                <w:rFonts w:eastAsia="Candara" w:cstheme="minorHAnsi"/>
                <w:b/>
                <w:i/>
                <w:sz w:val="8"/>
              </w:rPr>
            </w:pPr>
          </w:p>
          <w:p w14:paraId="5F9BB398" w14:textId="77777777" w:rsidR="00F65E2D" w:rsidRPr="001A6040" w:rsidRDefault="00F05EF1">
            <w:pPr>
              <w:spacing w:before="60" w:after="0" w:line="240" w:lineRule="auto"/>
              <w:rPr>
                <w:rFonts w:eastAsia="Candara" w:cstheme="minorHAnsi"/>
                <w:sz w:val="20"/>
              </w:rPr>
            </w:pPr>
            <w:r w:rsidRPr="001A6040">
              <w:rPr>
                <w:rFonts w:eastAsia="Candara" w:cstheme="minorHAnsi"/>
                <w:sz w:val="20"/>
              </w:rPr>
              <w:t xml:space="preserve">  Is the relationship valuable enough?</w:t>
            </w:r>
          </w:p>
          <w:p w14:paraId="7345C115" w14:textId="77777777" w:rsidR="00F65E2D" w:rsidRPr="001A6040" w:rsidRDefault="00F05EF1">
            <w:pPr>
              <w:spacing w:before="60" w:after="0" w:line="240" w:lineRule="auto"/>
              <w:rPr>
                <w:rFonts w:eastAsia="Candara" w:cstheme="minorHAnsi"/>
                <w:sz w:val="20"/>
              </w:rPr>
            </w:pPr>
            <w:r w:rsidRPr="001A6040">
              <w:rPr>
                <w:rFonts w:eastAsia="Candara" w:cstheme="minorHAnsi"/>
                <w:sz w:val="20"/>
              </w:rPr>
              <w:t xml:space="preserve">  Is the task important enough?</w:t>
            </w:r>
          </w:p>
          <w:p w14:paraId="560D2DED" w14:textId="77777777" w:rsidR="00F65E2D" w:rsidRPr="001A6040" w:rsidRDefault="00F65E2D">
            <w:pPr>
              <w:spacing w:after="0" w:line="240" w:lineRule="auto"/>
              <w:rPr>
                <w:rFonts w:cstheme="minorHAnsi"/>
              </w:rPr>
            </w:pPr>
          </w:p>
        </w:tc>
        <w:tc>
          <w:tcPr>
            <w:tcW w:w="478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2A7BB22" w14:textId="77777777" w:rsidR="00F65E2D" w:rsidRPr="001A6040" w:rsidRDefault="00F05EF1">
            <w:pPr>
              <w:spacing w:after="0" w:line="240" w:lineRule="auto"/>
              <w:rPr>
                <w:rFonts w:eastAsia="Candara" w:cstheme="minorHAnsi"/>
                <w:b/>
                <w:i/>
                <w:sz w:val="20"/>
              </w:rPr>
            </w:pPr>
            <w:r w:rsidRPr="001A6040">
              <w:rPr>
                <w:rFonts w:eastAsia="Candara" w:cstheme="minorHAnsi"/>
                <w:b/>
                <w:i/>
                <w:sz w:val="20"/>
              </w:rPr>
              <w:t>Frequency and Pain</w:t>
            </w:r>
          </w:p>
          <w:p w14:paraId="07C2DF9F" w14:textId="77777777" w:rsidR="00F65E2D" w:rsidRPr="001A6040" w:rsidRDefault="00F65E2D">
            <w:pPr>
              <w:spacing w:after="0" w:line="240" w:lineRule="auto"/>
              <w:rPr>
                <w:rFonts w:eastAsia="Candara" w:cstheme="minorHAnsi"/>
                <w:b/>
                <w:i/>
                <w:sz w:val="8"/>
              </w:rPr>
            </w:pPr>
          </w:p>
          <w:p w14:paraId="5A098930" w14:textId="77777777" w:rsidR="00F65E2D" w:rsidRPr="001A6040" w:rsidRDefault="00F05EF1">
            <w:pPr>
              <w:spacing w:before="60" w:after="0" w:line="240" w:lineRule="auto"/>
              <w:rPr>
                <w:rFonts w:eastAsia="Candara" w:cstheme="minorHAnsi"/>
                <w:sz w:val="20"/>
              </w:rPr>
            </w:pPr>
            <w:r w:rsidRPr="001A6040">
              <w:rPr>
                <w:rFonts w:eastAsia="Candara" w:cstheme="minorHAnsi"/>
                <w:sz w:val="20"/>
              </w:rPr>
              <w:t xml:space="preserve">  Is the crisis severe enough?</w:t>
            </w:r>
          </w:p>
          <w:p w14:paraId="3AE0D9A5" w14:textId="77777777" w:rsidR="00F65E2D" w:rsidRPr="001A6040" w:rsidRDefault="00F05EF1">
            <w:pPr>
              <w:spacing w:before="60" w:after="0" w:line="240" w:lineRule="auto"/>
              <w:rPr>
                <w:rFonts w:eastAsia="Candara" w:cstheme="minorHAnsi"/>
                <w:sz w:val="20"/>
              </w:rPr>
            </w:pPr>
            <w:r w:rsidRPr="001A6040">
              <w:rPr>
                <w:rFonts w:eastAsia="Candara" w:cstheme="minorHAnsi"/>
                <w:sz w:val="20"/>
              </w:rPr>
              <w:t xml:space="preserve">  Is the contact frequent enough?</w:t>
            </w:r>
          </w:p>
          <w:p w14:paraId="5F0A554C" w14:textId="77777777" w:rsidR="00F65E2D" w:rsidRPr="001A6040" w:rsidRDefault="00F05EF1">
            <w:pPr>
              <w:spacing w:before="60" w:after="0" w:line="240" w:lineRule="auto"/>
              <w:rPr>
                <w:rFonts w:cstheme="minorHAnsi"/>
              </w:rPr>
            </w:pPr>
            <w:r w:rsidRPr="001A6040">
              <w:rPr>
                <w:rFonts w:eastAsia="Candara" w:cstheme="minorHAnsi"/>
                <w:sz w:val="20"/>
              </w:rPr>
              <w:t xml:space="preserve">  Is the discomfort intense enough?</w:t>
            </w:r>
          </w:p>
        </w:tc>
      </w:tr>
      <w:tr w:rsidR="00F65E2D" w:rsidRPr="001A6040" w14:paraId="43446809" w14:textId="77777777">
        <w:trPr>
          <w:trHeight w:val="1"/>
        </w:trPr>
        <w:tc>
          <w:tcPr>
            <w:tcW w:w="478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A10EE55" w14:textId="77777777" w:rsidR="00F65E2D" w:rsidRPr="001A6040" w:rsidRDefault="00F05EF1">
            <w:pPr>
              <w:spacing w:after="0" w:line="240" w:lineRule="auto"/>
              <w:rPr>
                <w:rFonts w:eastAsia="Candara" w:cstheme="minorHAnsi"/>
                <w:b/>
                <w:i/>
                <w:sz w:val="20"/>
              </w:rPr>
            </w:pPr>
            <w:r w:rsidRPr="001A6040">
              <w:rPr>
                <w:rFonts w:eastAsia="Candara" w:cstheme="minorHAnsi"/>
                <w:b/>
                <w:i/>
                <w:sz w:val="20"/>
              </w:rPr>
              <w:t>Hard costs to the Business</w:t>
            </w:r>
          </w:p>
          <w:p w14:paraId="369412CA" w14:textId="77777777" w:rsidR="00F65E2D" w:rsidRPr="001A6040" w:rsidRDefault="00F65E2D">
            <w:pPr>
              <w:spacing w:after="0" w:line="240" w:lineRule="auto"/>
              <w:rPr>
                <w:rFonts w:eastAsia="Candara" w:cstheme="minorHAnsi"/>
                <w:i/>
                <w:sz w:val="10"/>
              </w:rPr>
            </w:pPr>
          </w:p>
          <w:p w14:paraId="69A1960A" w14:textId="77777777" w:rsidR="00F65E2D" w:rsidRPr="001A6040" w:rsidRDefault="00F05EF1">
            <w:pPr>
              <w:spacing w:after="0" w:line="240" w:lineRule="auto"/>
              <w:rPr>
                <w:rFonts w:eastAsia="Candara" w:cstheme="minorHAnsi"/>
                <w:sz w:val="20"/>
              </w:rPr>
            </w:pPr>
            <w:r w:rsidRPr="001A6040">
              <w:rPr>
                <w:rFonts w:eastAsia="Candara" w:cstheme="minorHAnsi"/>
                <w:sz w:val="20"/>
              </w:rPr>
              <w:t>Is the undiscussable…</w:t>
            </w:r>
          </w:p>
          <w:p w14:paraId="7705E27C" w14:textId="77777777" w:rsidR="00F65E2D" w:rsidRPr="001A6040" w:rsidRDefault="00F05EF1">
            <w:pPr>
              <w:spacing w:before="60" w:after="0" w:line="240" w:lineRule="auto"/>
              <w:rPr>
                <w:rFonts w:eastAsia="Candara" w:cstheme="minorHAnsi"/>
                <w:sz w:val="20"/>
              </w:rPr>
            </w:pPr>
            <w:r w:rsidRPr="001A6040">
              <w:rPr>
                <w:rFonts w:eastAsia="Candara" w:cstheme="minorHAnsi"/>
                <w:sz w:val="20"/>
              </w:rPr>
              <w:t xml:space="preserve">  Negatively impacting productivity?</w:t>
            </w:r>
          </w:p>
          <w:p w14:paraId="37CE9B9E" w14:textId="77777777" w:rsidR="00F65E2D" w:rsidRPr="001A6040" w:rsidRDefault="00F05EF1">
            <w:pPr>
              <w:spacing w:before="60" w:after="0" w:line="240" w:lineRule="auto"/>
              <w:rPr>
                <w:rFonts w:eastAsia="Candara" w:cstheme="minorHAnsi"/>
                <w:sz w:val="20"/>
              </w:rPr>
            </w:pPr>
            <w:r w:rsidRPr="001A6040">
              <w:rPr>
                <w:rFonts w:eastAsia="Candara" w:cstheme="minorHAnsi"/>
                <w:sz w:val="20"/>
              </w:rPr>
              <w:t xml:space="preserve">  Putting the company’s reputation at risk? </w:t>
            </w:r>
          </w:p>
          <w:p w14:paraId="0C34DDE2" w14:textId="77777777" w:rsidR="00F65E2D" w:rsidRPr="001A6040" w:rsidRDefault="00F05EF1">
            <w:pPr>
              <w:spacing w:before="60" w:after="0" w:line="240" w:lineRule="auto"/>
              <w:rPr>
                <w:rFonts w:eastAsia="Candara" w:cstheme="minorHAnsi"/>
                <w:sz w:val="20"/>
              </w:rPr>
            </w:pPr>
            <w:r w:rsidRPr="001A6040">
              <w:rPr>
                <w:rFonts w:eastAsia="Candara" w:cstheme="minorHAnsi"/>
                <w:sz w:val="20"/>
              </w:rPr>
              <w:t xml:space="preserve">  Putting your professional credibility at risk?</w:t>
            </w:r>
          </w:p>
          <w:p w14:paraId="6330E6A4" w14:textId="079569F9" w:rsidR="0089076E" w:rsidRPr="0089076E" w:rsidRDefault="00F05EF1">
            <w:pPr>
              <w:spacing w:before="60" w:after="0" w:line="240" w:lineRule="auto"/>
              <w:rPr>
                <w:rFonts w:eastAsia="Candara" w:cstheme="minorHAnsi"/>
                <w:sz w:val="20"/>
              </w:rPr>
            </w:pPr>
            <w:r w:rsidRPr="001A6040">
              <w:rPr>
                <w:rFonts w:eastAsia="Candara" w:cstheme="minorHAnsi"/>
                <w:sz w:val="20"/>
              </w:rPr>
              <w:t xml:space="preserve">  Creating a safety issue?</w:t>
            </w:r>
          </w:p>
        </w:tc>
        <w:tc>
          <w:tcPr>
            <w:tcW w:w="478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60CFC9D" w14:textId="77777777" w:rsidR="00F65E2D" w:rsidRPr="001A6040" w:rsidRDefault="00F65E2D">
            <w:pPr>
              <w:spacing w:before="60" w:after="0" w:line="240" w:lineRule="auto"/>
              <w:rPr>
                <w:rFonts w:eastAsia="Candara" w:cstheme="minorHAnsi"/>
                <w:sz w:val="20"/>
              </w:rPr>
            </w:pPr>
          </w:p>
          <w:p w14:paraId="1B44077A" w14:textId="77777777" w:rsidR="00F65E2D" w:rsidRPr="001A6040" w:rsidRDefault="00F65E2D">
            <w:pPr>
              <w:spacing w:before="60" w:after="0" w:line="240" w:lineRule="auto"/>
              <w:rPr>
                <w:rFonts w:eastAsia="Candara" w:cstheme="minorHAnsi"/>
                <w:sz w:val="20"/>
              </w:rPr>
            </w:pPr>
          </w:p>
          <w:p w14:paraId="1BDF9124" w14:textId="77777777" w:rsidR="00F65E2D" w:rsidRPr="001A6040" w:rsidRDefault="00F05EF1">
            <w:pPr>
              <w:spacing w:before="60" w:after="0" w:line="240" w:lineRule="auto"/>
              <w:rPr>
                <w:rFonts w:eastAsia="Candara" w:cstheme="minorHAnsi"/>
                <w:sz w:val="20"/>
              </w:rPr>
            </w:pPr>
            <w:r w:rsidRPr="001A6040">
              <w:rPr>
                <w:rFonts w:eastAsia="Candara" w:cstheme="minorHAnsi"/>
                <w:sz w:val="20"/>
              </w:rPr>
              <w:t xml:space="preserve">  Risking a client relationship?</w:t>
            </w:r>
          </w:p>
          <w:p w14:paraId="6ACFBFEF" w14:textId="77777777" w:rsidR="00F65E2D" w:rsidRPr="001A6040" w:rsidRDefault="00F05EF1">
            <w:pPr>
              <w:spacing w:before="60" w:after="0" w:line="240" w:lineRule="auto"/>
              <w:rPr>
                <w:rFonts w:eastAsia="Candara" w:cstheme="minorHAnsi"/>
                <w:sz w:val="20"/>
              </w:rPr>
            </w:pPr>
            <w:r w:rsidRPr="001A6040">
              <w:rPr>
                <w:rFonts w:eastAsia="Candara" w:cstheme="minorHAnsi"/>
                <w:sz w:val="20"/>
              </w:rPr>
              <w:t xml:space="preserve">  Creating project budget overruns?</w:t>
            </w:r>
          </w:p>
          <w:p w14:paraId="742179A3" w14:textId="7097B8B2" w:rsidR="00F65E2D" w:rsidRPr="0089076E" w:rsidRDefault="00F05EF1" w:rsidP="0089076E">
            <w:pPr>
              <w:spacing w:before="60" w:after="0" w:line="240" w:lineRule="auto"/>
              <w:rPr>
                <w:rFonts w:eastAsia="Candara" w:cstheme="minorHAnsi"/>
                <w:sz w:val="20"/>
              </w:rPr>
            </w:pPr>
            <w:r w:rsidRPr="001A6040">
              <w:rPr>
                <w:rFonts w:eastAsia="Candara" w:cstheme="minorHAnsi"/>
                <w:sz w:val="20"/>
              </w:rPr>
              <w:t xml:space="preserve">  Slowing the project down and leading to delays</w:t>
            </w:r>
          </w:p>
        </w:tc>
      </w:tr>
    </w:tbl>
    <w:p w14:paraId="32580AFF" w14:textId="360C7AEF" w:rsidR="00F65E2D" w:rsidRDefault="00F65E2D" w:rsidP="00CD075C">
      <w:pPr>
        <w:spacing w:after="0" w:line="240" w:lineRule="auto"/>
        <w:rPr>
          <w:rFonts w:eastAsia="Candara" w:cstheme="minorHAnsi"/>
          <w:b/>
          <w:sz w:val="28"/>
        </w:rPr>
      </w:pPr>
    </w:p>
    <w:p w14:paraId="1D4AB175" w14:textId="77777777" w:rsidR="00557975" w:rsidRDefault="00557975" w:rsidP="00C13358">
      <w:pPr>
        <w:spacing w:after="0" w:line="240" w:lineRule="auto"/>
        <w:textAlignment w:val="baseline"/>
        <w:rPr>
          <w:rFonts w:eastAsia="Candara" w:cstheme="minorHAnsi"/>
          <w:b/>
          <w:sz w:val="36"/>
        </w:rPr>
      </w:pPr>
    </w:p>
    <w:p w14:paraId="2A12FF60" w14:textId="77777777" w:rsidR="00557975" w:rsidRDefault="00557975" w:rsidP="00C13358">
      <w:pPr>
        <w:spacing w:after="0" w:line="240" w:lineRule="auto"/>
        <w:textAlignment w:val="baseline"/>
        <w:rPr>
          <w:rFonts w:eastAsia="Candara" w:cstheme="minorHAnsi"/>
          <w:b/>
          <w:sz w:val="36"/>
        </w:rPr>
      </w:pPr>
    </w:p>
    <w:p w14:paraId="7F8B9538" w14:textId="35DBDC0B" w:rsidR="00C13358" w:rsidRPr="00C13358" w:rsidRDefault="00C13358" w:rsidP="00C13358">
      <w:pPr>
        <w:spacing w:after="0" w:line="240" w:lineRule="auto"/>
        <w:textAlignment w:val="baseline"/>
        <w:rPr>
          <w:rFonts w:eastAsia="Candara" w:cstheme="minorHAnsi"/>
          <w:b/>
          <w:sz w:val="36"/>
        </w:rPr>
      </w:pPr>
      <w:r>
        <w:rPr>
          <w:rFonts w:eastAsia="Candara" w:cstheme="minorHAnsi"/>
          <w:b/>
          <w:sz w:val="36"/>
        </w:rPr>
        <w:t xml:space="preserve">Employee Retention </w:t>
      </w:r>
      <w:r w:rsidRPr="00C13358">
        <w:rPr>
          <w:rFonts w:eastAsia="Candara" w:cstheme="minorHAnsi"/>
          <w:b/>
          <w:sz w:val="36"/>
        </w:rPr>
        <w:t>Action Plan</w:t>
      </w:r>
    </w:p>
    <w:p w14:paraId="28E880D4" w14:textId="77777777" w:rsidR="00C13358" w:rsidRDefault="00C13358" w:rsidP="00C13358">
      <w:pPr>
        <w:spacing w:after="0" w:line="240" w:lineRule="auto"/>
        <w:jc w:val="center"/>
        <w:textAlignment w:val="baseline"/>
        <w:rPr>
          <w:rFonts w:ascii="Candara" w:hAnsi="Candara" w:cs="Calibri Light"/>
          <w:b/>
          <w:bCs/>
          <w:color w:val="000054"/>
          <w:kern w:val="24"/>
          <w:sz w:val="56"/>
          <w:szCs w:val="56"/>
        </w:rPr>
      </w:pPr>
    </w:p>
    <w:tbl>
      <w:tblPr>
        <w:tblStyle w:val="TableGrid"/>
        <w:tblW w:w="10800" w:type="dxa"/>
        <w:tblInd w:w="-702" w:type="dxa"/>
        <w:tblLook w:val="04A0" w:firstRow="1" w:lastRow="0" w:firstColumn="1" w:lastColumn="0" w:noHBand="0" w:noVBand="1"/>
      </w:tblPr>
      <w:tblGrid>
        <w:gridCol w:w="2070"/>
        <w:gridCol w:w="7020"/>
        <w:gridCol w:w="1710"/>
      </w:tblGrid>
      <w:tr w:rsidR="00C13358" w:rsidRPr="00C13358" w14:paraId="5B3CC44A" w14:textId="77777777" w:rsidTr="00C13358">
        <w:tc>
          <w:tcPr>
            <w:tcW w:w="2070" w:type="dxa"/>
            <w:tcBorders>
              <w:top w:val="single" w:sz="4" w:space="0" w:color="auto"/>
              <w:left w:val="single" w:sz="4" w:space="0" w:color="auto"/>
              <w:bottom w:val="single" w:sz="4" w:space="0" w:color="auto"/>
              <w:right w:val="single" w:sz="4" w:space="0" w:color="auto"/>
            </w:tcBorders>
            <w:hideMark/>
          </w:tcPr>
          <w:p w14:paraId="5B1DB4AF" w14:textId="77777777" w:rsidR="00C13358" w:rsidRPr="00C13358" w:rsidRDefault="00C13358">
            <w:pPr>
              <w:jc w:val="center"/>
              <w:textAlignment w:val="baseline"/>
              <w:rPr>
                <w:rFonts w:ascii="Candara" w:hAnsi="Candara" w:cs="Times New Roman"/>
                <w:b/>
                <w:sz w:val="28"/>
                <w:szCs w:val="28"/>
                <w:u w:val="single"/>
              </w:rPr>
            </w:pPr>
            <w:r w:rsidRPr="00C13358">
              <w:rPr>
                <w:rFonts w:ascii="Candara" w:hAnsi="Candara"/>
                <w:b/>
                <w:sz w:val="28"/>
                <w:szCs w:val="28"/>
                <w:u w:val="single"/>
              </w:rPr>
              <w:t>Commitment</w:t>
            </w:r>
          </w:p>
        </w:tc>
        <w:tc>
          <w:tcPr>
            <w:tcW w:w="7020" w:type="dxa"/>
            <w:tcBorders>
              <w:top w:val="single" w:sz="4" w:space="0" w:color="auto"/>
              <w:left w:val="single" w:sz="4" w:space="0" w:color="auto"/>
              <w:bottom w:val="single" w:sz="4" w:space="0" w:color="auto"/>
              <w:right w:val="single" w:sz="4" w:space="0" w:color="auto"/>
            </w:tcBorders>
            <w:hideMark/>
          </w:tcPr>
          <w:p w14:paraId="1DA97AB6" w14:textId="77777777" w:rsidR="00C13358" w:rsidRPr="00C13358" w:rsidRDefault="00C13358">
            <w:pPr>
              <w:jc w:val="center"/>
              <w:textAlignment w:val="baseline"/>
              <w:rPr>
                <w:rFonts w:ascii="Candara" w:hAnsi="Candara"/>
                <w:b/>
                <w:sz w:val="28"/>
                <w:szCs w:val="28"/>
                <w:u w:val="single"/>
              </w:rPr>
            </w:pPr>
            <w:r w:rsidRPr="00C13358">
              <w:rPr>
                <w:rFonts w:ascii="Candara" w:hAnsi="Candara"/>
                <w:b/>
                <w:sz w:val="28"/>
                <w:szCs w:val="28"/>
                <w:u w:val="single"/>
              </w:rPr>
              <w:t>Description</w:t>
            </w:r>
          </w:p>
        </w:tc>
        <w:tc>
          <w:tcPr>
            <w:tcW w:w="1710" w:type="dxa"/>
            <w:tcBorders>
              <w:top w:val="single" w:sz="4" w:space="0" w:color="auto"/>
              <w:left w:val="single" w:sz="4" w:space="0" w:color="auto"/>
              <w:bottom w:val="single" w:sz="4" w:space="0" w:color="auto"/>
              <w:right w:val="single" w:sz="4" w:space="0" w:color="auto"/>
            </w:tcBorders>
            <w:hideMark/>
          </w:tcPr>
          <w:p w14:paraId="09D5697E" w14:textId="77777777" w:rsidR="00C13358" w:rsidRPr="00C13358" w:rsidRDefault="00C13358">
            <w:pPr>
              <w:jc w:val="center"/>
              <w:textAlignment w:val="baseline"/>
              <w:rPr>
                <w:rFonts w:ascii="Candara" w:hAnsi="Candara"/>
                <w:b/>
                <w:sz w:val="28"/>
                <w:szCs w:val="28"/>
                <w:u w:val="single"/>
              </w:rPr>
            </w:pPr>
            <w:r w:rsidRPr="00C13358">
              <w:rPr>
                <w:rFonts w:ascii="Candara" w:hAnsi="Candara"/>
                <w:b/>
                <w:sz w:val="28"/>
                <w:szCs w:val="28"/>
                <w:u w:val="single"/>
              </w:rPr>
              <w:t>Start Date</w:t>
            </w:r>
          </w:p>
        </w:tc>
      </w:tr>
      <w:tr w:rsidR="00C13358" w:rsidRPr="00C13358" w14:paraId="483705E9" w14:textId="77777777" w:rsidTr="00C13358">
        <w:tc>
          <w:tcPr>
            <w:tcW w:w="2070" w:type="dxa"/>
            <w:tcBorders>
              <w:top w:val="single" w:sz="4" w:space="0" w:color="auto"/>
              <w:left w:val="single" w:sz="4" w:space="0" w:color="auto"/>
              <w:bottom w:val="single" w:sz="4" w:space="0" w:color="auto"/>
              <w:right w:val="single" w:sz="4" w:space="0" w:color="auto"/>
            </w:tcBorders>
          </w:tcPr>
          <w:p w14:paraId="45432998" w14:textId="77777777" w:rsidR="00C13358" w:rsidRPr="00C13358" w:rsidRDefault="00C13358">
            <w:pPr>
              <w:jc w:val="center"/>
              <w:textAlignment w:val="baseline"/>
              <w:rPr>
                <w:rFonts w:ascii="Candara" w:hAnsi="Candara"/>
                <w:sz w:val="44"/>
                <w:szCs w:val="44"/>
              </w:rPr>
            </w:pPr>
          </w:p>
          <w:p w14:paraId="6C08D864" w14:textId="23A1CA00" w:rsidR="00C13358" w:rsidRPr="00C13358" w:rsidRDefault="00C13358">
            <w:pPr>
              <w:jc w:val="center"/>
              <w:textAlignment w:val="baseline"/>
              <w:rPr>
                <w:rFonts w:ascii="Candara" w:hAnsi="Candara"/>
                <w:sz w:val="44"/>
                <w:szCs w:val="44"/>
              </w:rPr>
            </w:pPr>
            <w:r w:rsidRPr="00C13358">
              <w:rPr>
                <w:rFonts w:ascii="Candara" w:hAnsi="Candara"/>
                <w:sz w:val="44"/>
                <w:szCs w:val="44"/>
              </w:rPr>
              <w:t>#1</w:t>
            </w:r>
          </w:p>
          <w:p w14:paraId="2A6267B8" w14:textId="77777777" w:rsidR="00C13358" w:rsidRPr="00C13358" w:rsidRDefault="00C13358">
            <w:pPr>
              <w:jc w:val="center"/>
              <w:textAlignment w:val="baseline"/>
              <w:rPr>
                <w:rFonts w:ascii="Candara" w:hAnsi="Candara"/>
                <w:sz w:val="44"/>
                <w:szCs w:val="44"/>
              </w:rPr>
            </w:pPr>
          </w:p>
          <w:p w14:paraId="1C31CD32" w14:textId="77777777" w:rsidR="00C13358" w:rsidRPr="00C13358" w:rsidRDefault="00C13358">
            <w:pPr>
              <w:jc w:val="center"/>
              <w:textAlignment w:val="baseline"/>
              <w:rPr>
                <w:rFonts w:ascii="Candara" w:hAnsi="Candara"/>
                <w:sz w:val="44"/>
                <w:szCs w:val="44"/>
              </w:rPr>
            </w:pPr>
          </w:p>
          <w:p w14:paraId="3D99B85A" w14:textId="77777777" w:rsidR="00C13358" w:rsidRPr="00C13358" w:rsidRDefault="00C13358">
            <w:pPr>
              <w:jc w:val="center"/>
              <w:textAlignment w:val="baseline"/>
              <w:rPr>
                <w:rFonts w:ascii="Candara" w:hAnsi="Candara"/>
                <w:sz w:val="44"/>
                <w:szCs w:val="44"/>
              </w:rPr>
            </w:pPr>
          </w:p>
        </w:tc>
        <w:tc>
          <w:tcPr>
            <w:tcW w:w="7020" w:type="dxa"/>
            <w:tcBorders>
              <w:top w:val="single" w:sz="4" w:space="0" w:color="auto"/>
              <w:left w:val="single" w:sz="4" w:space="0" w:color="auto"/>
              <w:bottom w:val="single" w:sz="4" w:space="0" w:color="auto"/>
              <w:right w:val="single" w:sz="4" w:space="0" w:color="auto"/>
            </w:tcBorders>
          </w:tcPr>
          <w:p w14:paraId="4D422F95" w14:textId="77777777" w:rsidR="00C13358" w:rsidRPr="00C13358" w:rsidRDefault="00C13358">
            <w:pPr>
              <w:jc w:val="center"/>
              <w:textAlignment w:val="baseline"/>
              <w:rPr>
                <w:rFonts w:ascii="Candara" w:hAnsi="Candara"/>
                <w:sz w:val="24"/>
                <w:szCs w:val="24"/>
              </w:rPr>
            </w:pPr>
          </w:p>
        </w:tc>
        <w:tc>
          <w:tcPr>
            <w:tcW w:w="1710" w:type="dxa"/>
            <w:tcBorders>
              <w:top w:val="single" w:sz="4" w:space="0" w:color="auto"/>
              <w:left w:val="single" w:sz="4" w:space="0" w:color="auto"/>
              <w:bottom w:val="single" w:sz="4" w:space="0" w:color="auto"/>
              <w:right w:val="single" w:sz="4" w:space="0" w:color="auto"/>
            </w:tcBorders>
          </w:tcPr>
          <w:p w14:paraId="7F284DA1" w14:textId="77777777" w:rsidR="00C13358" w:rsidRPr="00C13358" w:rsidRDefault="00C13358">
            <w:pPr>
              <w:jc w:val="center"/>
              <w:textAlignment w:val="baseline"/>
              <w:rPr>
                <w:rFonts w:ascii="Candara" w:hAnsi="Candara"/>
                <w:sz w:val="24"/>
                <w:szCs w:val="24"/>
              </w:rPr>
            </w:pPr>
          </w:p>
        </w:tc>
      </w:tr>
      <w:tr w:rsidR="00C13358" w14:paraId="5315122F" w14:textId="77777777" w:rsidTr="00C13358">
        <w:tc>
          <w:tcPr>
            <w:tcW w:w="2070" w:type="dxa"/>
            <w:tcBorders>
              <w:top w:val="single" w:sz="4" w:space="0" w:color="auto"/>
              <w:left w:val="single" w:sz="4" w:space="0" w:color="auto"/>
              <w:bottom w:val="single" w:sz="4" w:space="0" w:color="auto"/>
              <w:right w:val="single" w:sz="4" w:space="0" w:color="auto"/>
            </w:tcBorders>
          </w:tcPr>
          <w:p w14:paraId="01EA8F32" w14:textId="77777777" w:rsidR="00C13358" w:rsidRPr="00C13358" w:rsidRDefault="00C13358">
            <w:pPr>
              <w:jc w:val="center"/>
              <w:textAlignment w:val="baseline"/>
              <w:rPr>
                <w:rFonts w:ascii="Candara" w:hAnsi="Candara"/>
                <w:sz w:val="44"/>
                <w:szCs w:val="44"/>
              </w:rPr>
            </w:pPr>
          </w:p>
          <w:p w14:paraId="14B4CCFF" w14:textId="782F04AC" w:rsidR="00C13358" w:rsidRPr="00C13358" w:rsidRDefault="00C13358">
            <w:pPr>
              <w:jc w:val="center"/>
              <w:textAlignment w:val="baseline"/>
              <w:rPr>
                <w:rFonts w:ascii="Candara" w:hAnsi="Candara"/>
                <w:sz w:val="44"/>
                <w:szCs w:val="44"/>
              </w:rPr>
            </w:pPr>
            <w:r w:rsidRPr="00C13358">
              <w:rPr>
                <w:rFonts w:ascii="Candara" w:hAnsi="Candara"/>
                <w:sz w:val="44"/>
                <w:szCs w:val="44"/>
              </w:rPr>
              <w:t>#2</w:t>
            </w:r>
          </w:p>
          <w:p w14:paraId="77290A3B" w14:textId="77777777" w:rsidR="00C13358" w:rsidRPr="00C13358" w:rsidRDefault="00C13358">
            <w:pPr>
              <w:jc w:val="center"/>
              <w:textAlignment w:val="baseline"/>
              <w:rPr>
                <w:rFonts w:ascii="Candara" w:hAnsi="Candara"/>
                <w:sz w:val="44"/>
                <w:szCs w:val="44"/>
              </w:rPr>
            </w:pPr>
          </w:p>
          <w:p w14:paraId="7C7A7117" w14:textId="77777777" w:rsidR="00C13358" w:rsidRPr="00C13358" w:rsidRDefault="00C13358">
            <w:pPr>
              <w:jc w:val="center"/>
              <w:textAlignment w:val="baseline"/>
              <w:rPr>
                <w:rFonts w:ascii="Candara" w:hAnsi="Candara"/>
                <w:sz w:val="44"/>
                <w:szCs w:val="44"/>
              </w:rPr>
            </w:pPr>
          </w:p>
          <w:p w14:paraId="005182B5" w14:textId="77777777" w:rsidR="00C13358" w:rsidRPr="00C13358" w:rsidRDefault="00C13358">
            <w:pPr>
              <w:jc w:val="center"/>
              <w:textAlignment w:val="baseline"/>
              <w:rPr>
                <w:rFonts w:ascii="Candara" w:hAnsi="Candara"/>
                <w:sz w:val="44"/>
                <w:szCs w:val="44"/>
              </w:rPr>
            </w:pPr>
          </w:p>
        </w:tc>
        <w:tc>
          <w:tcPr>
            <w:tcW w:w="7020" w:type="dxa"/>
            <w:tcBorders>
              <w:top w:val="single" w:sz="4" w:space="0" w:color="auto"/>
              <w:left w:val="single" w:sz="4" w:space="0" w:color="auto"/>
              <w:bottom w:val="single" w:sz="4" w:space="0" w:color="auto"/>
              <w:right w:val="single" w:sz="4" w:space="0" w:color="auto"/>
            </w:tcBorders>
          </w:tcPr>
          <w:p w14:paraId="52101D43" w14:textId="77777777" w:rsidR="00C13358" w:rsidRDefault="00C13358">
            <w:pPr>
              <w:jc w:val="center"/>
              <w:textAlignment w:val="baseline"/>
              <w:rPr>
                <w:rFonts w:ascii="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4F3F866E" w14:textId="77777777" w:rsidR="00C13358" w:rsidRDefault="00C13358">
            <w:pPr>
              <w:jc w:val="center"/>
              <w:textAlignment w:val="baseline"/>
              <w:rPr>
                <w:rFonts w:ascii="Times New Roman" w:hAnsi="Times New Roman"/>
                <w:sz w:val="24"/>
                <w:szCs w:val="24"/>
              </w:rPr>
            </w:pPr>
          </w:p>
        </w:tc>
      </w:tr>
      <w:tr w:rsidR="00C13358" w14:paraId="25131CFC" w14:textId="77777777" w:rsidTr="00C13358">
        <w:tc>
          <w:tcPr>
            <w:tcW w:w="2070" w:type="dxa"/>
            <w:tcBorders>
              <w:top w:val="single" w:sz="4" w:space="0" w:color="auto"/>
              <w:left w:val="single" w:sz="4" w:space="0" w:color="auto"/>
              <w:bottom w:val="single" w:sz="4" w:space="0" w:color="auto"/>
              <w:right w:val="single" w:sz="4" w:space="0" w:color="auto"/>
            </w:tcBorders>
          </w:tcPr>
          <w:p w14:paraId="6A678850" w14:textId="77777777" w:rsidR="00C13358" w:rsidRPr="00C13358" w:rsidRDefault="00C13358">
            <w:pPr>
              <w:jc w:val="center"/>
              <w:textAlignment w:val="baseline"/>
              <w:rPr>
                <w:rFonts w:ascii="Candara" w:hAnsi="Candara"/>
                <w:sz w:val="44"/>
                <w:szCs w:val="44"/>
              </w:rPr>
            </w:pPr>
          </w:p>
          <w:p w14:paraId="79C56AE8" w14:textId="59A7C042" w:rsidR="00C13358" w:rsidRDefault="00C13358">
            <w:pPr>
              <w:jc w:val="center"/>
              <w:textAlignment w:val="baseline"/>
              <w:rPr>
                <w:rFonts w:ascii="Candara" w:hAnsi="Candara"/>
                <w:sz w:val="44"/>
                <w:szCs w:val="44"/>
              </w:rPr>
            </w:pPr>
            <w:r w:rsidRPr="00C13358">
              <w:rPr>
                <w:rFonts w:ascii="Candara" w:hAnsi="Candara"/>
                <w:sz w:val="44"/>
                <w:szCs w:val="44"/>
              </w:rPr>
              <w:t>#3</w:t>
            </w:r>
          </w:p>
          <w:p w14:paraId="25A333D4" w14:textId="77777777" w:rsidR="00C13358" w:rsidRPr="00C13358" w:rsidRDefault="00C13358">
            <w:pPr>
              <w:jc w:val="center"/>
              <w:textAlignment w:val="baseline"/>
              <w:rPr>
                <w:rFonts w:ascii="Candara" w:hAnsi="Candara"/>
                <w:sz w:val="44"/>
                <w:szCs w:val="44"/>
              </w:rPr>
            </w:pPr>
          </w:p>
          <w:p w14:paraId="01081513" w14:textId="77777777" w:rsidR="00C13358" w:rsidRPr="00C13358" w:rsidRDefault="00C13358">
            <w:pPr>
              <w:jc w:val="center"/>
              <w:textAlignment w:val="baseline"/>
              <w:rPr>
                <w:rFonts w:ascii="Candara" w:hAnsi="Candara"/>
                <w:sz w:val="44"/>
                <w:szCs w:val="44"/>
              </w:rPr>
            </w:pPr>
          </w:p>
          <w:p w14:paraId="2E1D3133" w14:textId="77777777" w:rsidR="00C13358" w:rsidRPr="00C13358" w:rsidRDefault="00C13358">
            <w:pPr>
              <w:jc w:val="center"/>
              <w:textAlignment w:val="baseline"/>
              <w:rPr>
                <w:rFonts w:ascii="Candara" w:hAnsi="Candara"/>
                <w:sz w:val="44"/>
                <w:szCs w:val="44"/>
              </w:rPr>
            </w:pPr>
          </w:p>
        </w:tc>
        <w:tc>
          <w:tcPr>
            <w:tcW w:w="7020" w:type="dxa"/>
            <w:tcBorders>
              <w:top w:val="single" w:sz="4" w:space="0" w:color="auto"/>
              <w:left w:val="single" w:sz="4" w:space="0" w:color="auto"/>
              <w:bottom w:val="single" w:sz="4" w:space="0" w:color="auto"/>
              <w:right w:val="single" w:sz="4" w:space="0" w:color="auto"/>
            </w:tcBorders>
          </w:tcPr>
          <w:p w14:paraId="30F54D51" w14:textId="77777777" w:rsidR="00C13358" w:rsidRDefault="00C13358">
            <w:pPr>
              <w:jc w:val="center"/>
              <w:textAlignment w:val="baseline"/>
              <w:rPr>
                <w:rFonts w:ascii="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4DA3EEF5" w14:textId="77777777" w:rsidR="00C13358" w:rsidRDefault="00C13358">
            <w:pPr>
              <w:jc w:val="center"/>
              <w:textAlignment w:val="baseline"/>
              <w:rPr>
                <w:rFonts w:ascii="Times New Roman" w:hAnsi="Times New Roman"/>
                <w:sz w:val="24"/>
                <w:szCs w:val="24"/>
              </w:rPr>
            </w:pPr>
          </w:p>
        </w:tc>
      </w:tr>
    </w:tbl>
    <w:p w14:paraId="694BC7F6" w14:textId="77777777" w:rsidR="00C13358" w:rsidRDefault="00C13358" w:rsidP="00C13358">
      <w:pPr>
        <w:spacing w:after="0" w:line="240" w:lineRule="auto"/>
        <w:jc w:val="center"/>
        <w:textAlignment w:val="baseline"/>
        <w:rPr>
          <w:rFonts w:ascii="Times New Roman" w:hAnsi="Times New Roman"/>
          <w:sz w:val="24"/>
          <w:szCs w:val="24"/>
        </w:rPr>
      </w:pPr>
    </w:p>
    <w:p w14:paraId="0BED134A" w14:textId="77777777" w:rsidR="00C13358" w:rsidRPr="001A6040" w:rsidRDefault="00C13358" w:rsidP="00CD075C">
      <w:pPr>
        <w:spacing w:after="0" w:line="240" w:lineRule="auto"/>
        <w:rPr>
          <w:rFonts w:eastAsia="Candara" w:cstheme="minorHAnsi"/>
          <w:b/>
          <w:sz w:val="28"/>
        </w:rPr>
      </w:pPr>
    </w:p>
    <w:sectPr w:rsidR="00C13358" w:rsidRPr="001A6040" w:rsidSect="00E63E4B">
      <w:headerReference w:type="default" r:id="rId9"/>
      <w:footerReference w:type="default" r:id="rId10"/>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B93F6" w14:textId="77777777" w:rsidR="001374D4" w:rsidRDefault="001374D4" w:rsidP="001A6040">
      <w:pPr>
        <w:spacing w:after="0" w:line="240" w:lineRule="auto"/>
      </w:pPr>
      <w:r>
        <w:separator/>
      </w:r>
    </w:p>
  </w:endnote>
  <w:endnote w:type="continuationSeparator" w:id="0">
    <w:p w14:paraId="66EC7018" w14:textId="77777777" w:rsidR="001374D4" w:rsidRDefault="001374D4" w:rsidP="001A6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490030"/>
      <w:docPartObj>
        <w:docPartGallery w:val="Page Numbers (Bottom of Page)"/>
        <w:docPartUnique/>
      </w:docPartObj>
    </w:sdtPr>
    <w:sdtEndPr>
      <w:rPr>
        <w:noProof/>
      </w:rPr>
    </w:sdtEndPr>
    <w:sdtContent>
      <w:p w14:paraId="5F4FEAAF" w14:textId="3205C525" w:rsidR="00557975" w:rsidRDefault="005579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5443FE" w14:textId="77777777" w:rsidR="00660E83" w:rsidRDefault="00660E83" w:rsidP="00660E83">
    <w:pPr>
      <w:jc w:val="center"/>
    </w:pPr>
    <w:r>
      <w:t>SMART Conversations© 1995-2021</w:t>
    </w:r>
  </w:p>
  <w:p w14:paraId="0CC1282A" w14:textId="77777777" w:rsidR="00660E83" w:rsidRDefault="00660E83" w:rsidP="00660E83">
    <w:pPr>
      <w:jc w:val="center"/>
    </w:pPr>
    <w:hyperlink r:id="rId1" w:history="1">
      <w:r>
        <w:rPr>
          <w:rStyle w:val="Hyperlink"/>
        </w:rPr>
        <w:t>paul@smart-conversations</w:t>
      </w:r>
      <w:r w:rsidRPr="003C0B04">
        <w:rPr>
          <w:rStyle w:val="Hyperlink"/>
        </w:rPr>
        <w:t>.com</w:t>
      </w:r>
    </w:hyperlink>
    <w:r>
      <w:t xml:space="preserve"> : </w:t>
    </w:r>
    <w:hyperlink r:id="rId2" w:history="1">
      <w:r w:rsidRPr="003C0B04">
        <w:rPr>
          <w:rStyle w:val="Hyperlink"/>
        </w:rPr>
        <w:t>www.smart-conversations.com</w:t>
      </w:r>
    </w:hyperlink>
    <w:r>
      <w:t xml:space="preserve"> : (617) 413-4291</w:t>
    </w:r>
  </w:p>
  <w:p w14:paraId="44C1D14D" w14:textId="77777777" w:rsidR="00E63E4B" w:rsidRDefault="00E63E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4016F" w14:textId="77777777" w:rsidR="001374D4" w:rsidRDefault="001374D4" w:rsidP="001A6040">
      <w:pPr>
        <w:spacing w:after="0" w:line="240" w:lineRule="auto"/>
      </w:pPr>
      <w:r>
        <w:separator/>
      </w:r>
    </w:p>
  </w:footnote>
  <w:footnote w:type="continuationSeparator" w:id="0">
    <w:p w14:paraId="16386B35" w14:textId="77777777" w:rsidR="001374D4" w:rsidRDefault="001374D4" w:rsidP="001A60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07485" w14:textId="0EB333A9" w:rsidR="001A6040" w:rsidRPr="001A6040" w:rsidRDefault="001A6040" w:rsidP="001A6040">
    <w:pPr>
      <w:pStyle w:val="Header"/>
    </w:pPr>
    <w:r>
      <w:rPr>
        <w:noProof/>
      </w:rPr>
      <w:drawing>
        <wp:inline distT="0" distB="0" distL="0" distR="0" wp14:anchorId="18942ADD" wp14:editId="43A6A2CF">
          <wp:extent cx="2407920" cy="425331"/>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30525" cy="429324"/>
                  </a:xfrm>
                  <a:prstGeom prst="rect">
                    <a:avLst/>
                  </a:prstGeom>
                </pic:spPr>
              </pic:pic>
            </a:graphicData>
          </a:graphic>
        </wp:inline>
      </w:drawing>
    </w:r>
    <w:r w:rsidR="00D45106">
      <w:tab/>
    </w:r>
    <w:r w:rsidR="00D4510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84FD3"/>
    <w:multiLevelType w:val="multilevel"/>
    <w:tmpl w:val="13005D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1F5AD1"/>
    <w:multiLevelType w:val="multilevel"/>
    <w:tmpl w:val="A77244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7854AA"/>
    <w:multiLevelType w:val="multilevel"/>
    <w:tmpl w:val="916667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0D1761"/>
    <w:multiLevelType w:val="multilevel"/>
    <w:tmpl w:val="185CD9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7A6F11"/>
    <w:multiLevelType w:val="multilevel"/>
    <w:tmpl w:val="615C9F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1C20E8"/>
    <w:multiLevelType w:val="multilevel"/>
    <w:tmpl w:val="4F5AA3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7A79D1"/>
    <w:multiLevelType w:val="multilevel"/>
    <w:tmpl w:val="243C8E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4E6B95"/>
    <w:multiLevelType w:val="multilevel"/>
    <w:tmpl w:val="EEFCE6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2AD44AA"/>
    <w:multiLevelType w:val="multilevel"/>
    <w:tmpl w:val="CD8E7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37E35C7"/>
    <w:multiLevelType w:val="multilevel"/>
    <w:tmpl w:val="BAF60C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500765C"/>
    <w:multiLevelType w:val="hybridMultilevel"/>
    <w:tmpl w:val="E8B29758"/>
    <w:lvl w:ilvl="0" w:tplc="AD6A67FA">
      <w:start w:val="1"/>
      <w:numFmt w:val="bullet"/>
      <w:lvlText w:val=""/>
      <w:lvlJc w:val="left"/>
      <w:pPr>
        <w:tabs>
          <w:tab w:val="num" w:pos="720"/>
        </w:tabs>
        <w:ind w:left="720" w:hanging="360"/>
      </w:pPr>
      <w:rPr>
        <w:rFonts w:ascii="Wingdings" w:hAnsi="Wingdings" w:hint="default"/>
      </w:rPr>
    </w:lvl>
    <w:lvl w:ilvl="1" w:tplc="45BA458A" w:tentative="1">
      <w:start w:val="1"/>
      <w:numFmt w:val="bullet"/>
      <w:lvlText w:val=""/>
      <w:lvlJc w:val="left"/>
      <w:pPr>
        <w:tabs>
          <w:tab w:val="num" w:pos="1440"/>
        </w:tabs>
        <w:ind w:left="1440" w:hanging="360"/>
      </w:pPr>
      <w:rPr>
        <w:rFonts w:ascii="Wingdings" w:hAnsi="Wingdings" w:hint="default"/>
      </w:rPr>
    </w:lvl>
    <w:lvl w:ilvl="2" w:tplc="3AE260C6" w:tentative="1">
      <w:start w:val="1"/>
      <w:numFmt w:val="bullet"/>
      <w:lvlText w:val=""/>
      <w:lvlJc w:val="left"/>
      <w:pPr>
        <w:tabs>
          <w:tab w:val="num" w:pos="2160"/>
        </w:tabs>
        <w:ind w:left="2160" w:hanging="360"/>
      </w:pPr>
      <w:rPr>
        <w:rFonts w:ascii="Wingdings" w:hAnsi="Wingdings" w:hint="default"/>
      </w:rPr>
    </w:lvl>
    <w:lvl w:ilvl="3" w:tplc="25882C00" w:tentative="1">
      <w:start w:val="1"/>
      <w:numFmt w:val="bullet"/>
      <w:lvlText w:val=""/>
      <w:lvlJc w:val="left"/>
      <w:pPr>
        <w:tabs>
          <w:tab w:val="num" w:pos="2880"/>
        </w:tabs>
        <w:ind w:left="2880" w:hanging="360"/>
      </w:pPr>
      <w:rPr>
        <w:rFonts w:ascii="Wingdings" w:hAnsi="Wingdings" w:hint="default"/>
      </w:rPr>
    </w:lvl>
    <w:lvl w:ilvl="4" w:tplc="5B60FD54" w:tentative="1">
      <w:start w:val="1"/>
      <w:numFmt w:val="bullet"/>
      <w:lvlText w:val=""/>
      <w:lvlJc w:val="left"/>
      <w:pPr>
        <w:tabs>
          <w:tab w:val="num" w:pos="3600"/>
        </w:tabs>
        <w:ind w:left="3600" w:hanging="360"/>
      </w:pPr>
      <w:rPr>
        <w:rFonts w:ascii="Wingdings" w:hAnsi="Wingdings" w:hint="default"/>
      </w:rPr>
    </w:lvl>
    <w:lvl w:ilvl="5" w:tplc="0310EC34" w:tentative="1">
      <w:start w:val="1"/>
      <w:numFmt w:val="bullet"/>
      <w:lvlText w:val=""/>
      <w:lvlJc w:val="left"/>
      <w:pPr>
        <w:tabs>
          <w:tab w:val="num" w:pos="4320"/>
        </w:tabs>
        <w:ind w:left="4320" w:hanging="360"/>
      </w:pPr>
      <w:rPr>
        <w:rFonts w:ascii="Wingdings" w:hAnsi="Wingdings" w:hint="default"/>
      </w:rPr>
    </w:lvl>
    <w:lvl w:ilvl="6" w:tplc="0C3A4B5C" w:tentative="1">
      <w:start w:val="1"/>
      <w:numFmt w:val="bullet"/>
      <w:lvlText w:val=""/>
      <w:lvlJc w:val="left"/>
      <w:pPr>
        <w:tabs>
          <w:tab w:val="num" w:pos="5040"/>
        </w:tabs>
        <w:ind w:left="5040" w:hanging="360"/>
      </w:pPr>
      <w:rPr>
        <w:rFonts w:ascii="Wingdings" w:hAnsi="Wingdings" w:hint="default"/>
      </w:rPr>
    </w:lvl>
    <w:lvl w:ilvl="7" w:tplc="8F6494B4" w:tentative="1">
      <w:start w:val="1"/>
      <w:numFmt w:val="bullet"/>
      <w:lvlText w:val=""/>
      <w:lvlJc w:val="left"/>
      <w:pPr>
        <w:tabs>
          <w:tab w:val="num" w:pos="5760"/>
        </w:tabs>
        <w:ind w:left="5760" w:hanging="360"/>
      </w:pPr>
      <w:rPr>
        <w:rFonts w:ascii="Wingdings" w:hAnsi="Wingdings" w:hint="default"/>
      </w:rPr>
    </w:lvl>
    <w:lvl w:ilvl="8" w:tplc="6346F70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F103D1"/>
    <w:multiLevelType w:val="multilevel"/>
    <w:tmpl w:val="1E5E4E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F9C0E91"/>
    <w:multiLevelType w:val="multilevel"/>
    <w:tmpl w:val="FC666E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2626675"/>
    <w:multiLevelType w:val="multilevel"/>
    <w:tmpl w:val="C4FEF8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56D21C2"/>
    <w:multiLevelType w:val="multilevel"/>
    <w:tmpl w:val="8BF84E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5FE710B"/>
    <w:multiLevelType w:val="multilevel"/>
    <w:tmpl w:val="E8B652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7BE78C5"/>
    <w:multiLevelType w:val="multilevel"/>
    <w:tmpl w:val="E77E87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DBF6877"/>
    <w:multiLevelType w:val="hybridMultilevel"/>
    <w:tmpl w:val="E1FCFD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7C0078"/>
    <w:multiLevelType w:val="hybridMultilevel"/>
    <w:tmpl w:val="3D2870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740BCB"/>
    <w:multiLevelType w:val="multilevel"/>
    <w:tmpl w:val="160AFF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20014AC"/>
    <w:multiLevelType w:val="multilevel"/>
    <w:tmpl w:val="8292B1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83002D3"/>
    <w:multiLevelType w:val="multilevel"/>
    <w:tmpl w:val="07EE7A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2022684"/>
    <w:multiLevelType w:val="multilevel"/>
    <w:tmpl w:val="A41AEA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0A40071"/>
    <w:multiLevelType w:val="multilevel"/>
    <w:tmpl w:val="2048D04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31B2EC5"/>
    <w:multiLevelType w:val="multilevel"/>
    <w:tmpl w:val="0A76D5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679591E"/>
    <w:multiLevelType w:val="multilevel"/>
    <w:tmpl w:val="200846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8505509"/>
    <w:multiLevelType w:val="multilevel"/>
    <w:tmpl w:val="E436A4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D417F9A"/>
    <w:multiLevelType w:val="multilevel"/>
    <w:tmpl w:val="150028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1"/>
  </w:num>
  <w:num w:numId="3">
    <w:abstractNumId w:val="14"/>
  </w:num>
  <w:num w:numId="4">
    <w:abstractNumId w:val="27"/>
  </w:num>
  <w:num w:numId="5">
    <w:abstractNumId w:val="9"/>
  </w:num>
  <w:num w:numId="6">
    <w:abstractNumId w:val="21"/>
  </w:num>
  <w:num w:numId="7">
    <w:abstractNumId w:val="1"/>
  </w:num>
  <w:num w:numId="8">
    <w:abstractNumId w:val="6"/>
  </w:num>
  <w:num w:numId="9">
    <w:abstractNumId w:val="24"/>
  </w:num>
  <w:num w:numId="10">
    <w:abstractNumId w:val="2"/>
  </w:num>
  <w:num w:numId="11">
    <w:abstractNumId w:val="25"/>
  </w:num>
  <w:num w:numId="12">
    <w:abstractNumId w:val="20"/>
  </w:num>
  <w:num w:numId="13">
    <w:abstractNumId w:val="4"/>
  </w:num>
  <w:num w:numId="14">
    <w:abstractNumId w:val="16"/>
  </w:num>
  <w:num w:numId="15">
    <w:abstractNumId w:val="5"/>
  </w:num>
  <w:num w:numId="16">
    <w:abstractNumId w:val="0"/>
  </w:num>
  <w:num w:numId="17">
    <w:abstractNumId w:val="12"/>
  </w:num>
  <w:num w:numId="18">
    <w:abstractNumId w:val="13"/>
  </w:num>
  <w:num w:numId="19">
    <w:abstractNumId w:val="19"/>
  </w:num>
  <w:num w:numId="20">
    <w:abstractNumId w:val="15"/>
  </w:num>
  <w:num w:numId="21">
    <w:abstractNumId w:val="22"/>
  </w:num>
  <w:num w:numId="22">
    <w:abstractNumId w:val="8"/>
  </w:num>
  <w:num w:numId="23">
    <w:abstractNumId w:val="26"/>
  </w:num>
  <w:num w:numId="24">
    <w:abstractNumId w:val="3"/>
  </w:num>
  <w:num w:numId="25">
    <w:abstractNumId w:val="10"/>
  </w:num>
  <w:num w:numId="26">
    <w:abstractNumId w:val="23"/>
  </w:num>
  <w:num w:numId="27">
    <w:abstractNumId w:val="18"/>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E2D"/>
    <w:rsid w:val="001374D4"/>
    <w:rsid w:val="00171B2C"/>
    <w:rsid w:val="001A6040"/>
    <w:rsid w:val="00260198"/>
    <w:rsid w:val="00294F99"/>
    <w:rsid w:val="002A5133"/>
    <w:rsid w:val="003B20FC"/>
    <w:rsid w:val="003D3034"/>
    <w:rsid w:val="00405818"/>
    <w:rsid w:val="00433C81"/>
    <w:rsid w:val="00434C06"/>
    <w:rsid w:val="00555371"/>
    <w:rsid w:val="00557975"/>
    <w:rsid w:val="00660E83"/>
    <w:rsid w:val="006B7F0E"/>
    <w:rsid w:val="00711A8A"/>
    <w:rsid w:val="00717A30"/>
    <w:rsid w:val="007567B4"/>
    <w:rsid w:val="0089076E"/>
    <w:rsid w:val="008D4B1F"/>
    <w:rsid w:val="009E14CF"/>
    <w:rsid w:val="009F761C"/>
    <w:rsid w:val="00A64942"/>
    <w:rsid w:val="00AE6152"/>
    <w:rsid w:val="00BA35D8"/>
    <w:rsid w:val="00C13358"/>
    <w:rsid w:val="00C613C9"/>
    <w:rsid w:val="00C61952"/>
    <w:rsid w:val="00CB0529"/>
    <w:rsid w:val="00CD075C"/>
    <w:rsid w:val="00D07847"/>
    <w:rsid w:val="00D13187"/>
    <w:rsid w:val="00D45106"/>
    <w:rsid w:val="00D60D97"/>
    <w:rsid w:val="00E44105"/>
    <w:rsid w:val="00E63E4B"/>
    <w:rsid w:val="00F05EF1"/>
    <w:rsid w:val="00F65E2D"/>
    <w:rsid w:val="00F722B4"/>
    <w:rsid w:val="00FE5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CA005"/>
  <w15:docId w15:val="{1CA249B9-5D62-4072-9C9F-772CC59E8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60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6040"/>
  </w:style>
  <w:style w:type="paragraph" w:styleId="Footer">
    <w:name w:val="footer"/>
    <w:basedOn w:val="Normal"/>
    <w:link w:val="FooterChar"/>
    <w:uiPriority w:val="99"/>
    <w:unhideWhenUsed/>
    <w:rsid w:val="001A60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6040"/>
  </w:style>
  <w:style w:type="table" w:styleId="TableGrid">
    <w:name w:val="Table Grid"/>
    <w:basedOn w:val="TableNormal"/>
    <w:uiPriority w:val="39"/>
    <w:rsid w:val="003D3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4B1F"/>
    <w:pPr>
      <w:ind w:left="720"/>
      <w:contextualSpacing/>
    </w:pPr>
  </w:style>
  <w:style w:type="character" w:styleId="Hyperlink">
    <w:name w:val="Hyperlink"/>
    <w:basedOn w:val="DefaultParagraphFont"/>
    <w:uiPriority w:val="99"/>
    <w:unhideWhenUsed/>
    <w:rsid w:val="00711A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066074">
      <w:bodyDiv w:val="1"/>
      <w:marLeft w:val="0"/>
      <w:marRight w:val="0"/>
      <w:marTop w:val="0"/>
      <w:marBottom w:val="0"/>
      <w:divBdr>
        <w:top w:val="none" w:sz="0" w:space="0" w:color="auto"/>
        <w:left w:val="none" w:sz="0" w:space="0" w:color="auto"/>
        <w:bottom w:val="none" w:sz="0" w:space="0" w:color="auto"/>
        <w:right w:val="none" w:sz="0" w:space="0" w:color="auto"/>
      </w:divBdr>
    </w:div>
    <w:div w:id="1750732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smart-conversations.com" TargetMode="External"/><Relationship Id="rId1" Type="http://schemas.openxmlformats.org/officeDocument/2006/relationships/hyperlink" Target="mailto:paul@weismanconsult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527</Words>
  <Characters>3007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Simos</dc:creator>
  <cp:lastModifiedBy>Paul Weisman</cp:lastModifiedBy>
  <cp:revision>2</cp:revision>
  <dcterms:created xsi:type="dcterms:W3CDTF">2021-11-15T16:44:00Z</dcterms:created>
  <dcterms:modified xsi:type="dcterms:W3CDTF">2021-11-15T16:44:00Z</dcterms:modified>
</cp:coreProperties>
</file>