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B693" w14:textId="77777777" w:rsidR="00CA6BB1" w:rsidRPr="00644226" w:rsidRDefault="00CA6BB1">
      <w:pPr>
        <w:jc w:val="center"/>
        <w:rPr>
          <w:color w:val="000000"/>
          <w:sz w:val="2"/>
          <w:szCs w:val="20"/>
        </w:rPr>
      </w:pPr>
    </w:p>
    <w:p w14:paraId="0F5DDAAE" w14:textId="4A893AD4" w:rsidR="00CA6BB1" w:rsidRPr="00EF58A6" w:rsidRDefault="00CA6BB1" w:rsidP="00885224">
      <w:pPr>
        <w:pStyle w:val="Heading4"/>
        <w:ind w:left="-270"/>
        <w:jc w:val="center"/>
        <w:rPr>
          <w:sz w:val="20"/>
          <w:szCs w:val="14"/>
        </w:rPr>
      </w:pPr>
      <w:r>
        <w:t xml:space="preserve"> </w:t>
      </w:r>
      <w:r w:rsidR="00EF58A6">
        <w:rPr>
          <w:noProof/>
        </w:rPr>
        <w:drawing>
          <wp:inline distT="0" distB="0" distL="0" distR="0" wp14:anchorId="6F8518D1" wp14:editId="28339465">
            <wp:extent cx="1149348" cy="412750"/>
            <wp:effectExtent l="0" t="0" r="0" b="6350"/>
            <wp:docPr id="2" name="Picture 2" descr="ACECLogoTyp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CLogoType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28" cy="4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67A5B">
        <w:tab/>
      </w:r>
      <w:r w:rsidR="00BA5AFF">
        <w:rPr>
          <w:noProof/>
        </w:rPr>
        <w:drawing>
          <wp:inline distT="0" distB="0" distL="0" distR="0" wp14:anchorId="1B27C04B" wp14:editId="3C2E5615">
            <wp:extent cx="971550" cy="392814"/>
            <wp:effectExtent l="0" t="0" r="0" b="7620"/>
            <wp:docPr id="1" name="Picture 1" descr="MALSCELogoTyp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SCELogoType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26" cy="3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21382">
        <w:rPr>
          <w:noProof/>
        </w:rPr>
        <w:drawing>
          <wp:inline distT="0" distB="0" distL="0" distR="0" wp14:anchorId="4BC957A8" wp14:editId="1540BE99">
            <wp:extent cx="1188720" cy="393716"/>
            <wp:effectExtent l="0" t="0" r="0" b="6350"/>
            <wp:docPr id="3" name="Picture 3" descr="BSCESLogoTyp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CESLogoType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EA">
        <w:t xml:space="preserve">  </w:t>
      </w:r>
      <w:r w:rsidR="00BA5AFF">
        <w:rPr>
          <w:noProof/>
        </w:rPr>
        <w:drawing>
          <wp:inline distT="0" distB="0" distL="0" distR="0" wp14:anchorId="551C4352" wp14:editId="384F9574">
            <wp:extent cx="948690" cy="950901"/>
            <wp:effectExtent l="0" t="0" r="3810" b="1905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44" cy="96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226">
        <w:t xml:space="preserve"> </w:t>
      </w:r>
      <w:r w:rsidR="00EF58A6">
        <w:rPr>
          <w:noProof/>
        </w:rPr>
        <w:drawing>
          <wp:inline distT="0" distB="0" distL="0" distR="0" wp14:anchorId="5E4ECD07" wp14:editId="211889A6">
            <wp:extent cx="1476375" cy="742810"/>
            <wp:effectExtent l="0" t="0" r="0" b="635"/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98" cy="77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8A6">
        <w:rPr>
          <w:noProof/>
        </w:rPr>
        <w:drawing>
          <wp:inline distT="0" distB="0" distL="0" distR="0" wp14:anchorId="08C42066" wp14:editId="412D5181">
            <wp:extent cx="858585" cy="904816"/>
            <wp:effectExtent l="0" t="0" r="0" b="0"/>
            <wp:docPr id="5" name="Picture 5" descr="A picture containing text, room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room, gambling hous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5446" cy="91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5D8DB" w14:textId="7EEAE59B" w:rsidR="00446DF6" w:rsidRPr="00EF58A6" w:rsidRDefault="00446DF6" w:rsidP="00446DF6">
      <w:pPr>
        <w:rPr>
          <w:sz w:val="18"/>
          <w:szCs w:val="18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74799" wp14:editId="1BCD7FCF">
                <wp:simplePos x="0" y="0"/>
                <wp:positionH relativeFrom="column">
                  <wp:posOffset>-819150</wp:posOffset>
                </wp:positionH>
                <wp:positionV relativeFrom="paragraph">
                  <wp:posOffset>133985</wp:posOffset>
                </wp:positionV>
                <wp:extent cx="8229600" cy="800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53268" w14:textId="5A85E298" w:rsidR="00570989" w:rsidRDefault="00570989" w:rsidP="00570989">
                            <w:pPr>
                              <w:pStyle w:val="Heading4"/>
                              <w:shd w:val="clear" w:color="auto" w:fill="666666"/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FFFFFF"/>
                                <w:sz w:val="44"/>
                              </w:rPr>
                            </w:pPr>
                            <w:r w:rsidRPr="00570989">
                              <w:rPr>
                                <w:rFonts w:ascii="Arial Rounded MT Bold" w:hAnsi="Arial Rounded MT Bold"/>
                                <w:b w:val="0"/>
                                <w:color w:val="FFFFFF"/>
                                <w:sz w:val="44"/>
                              </w:rPr>
                              <w:t xml:space="preserve">Wipes </w:t>
                            </w:r>
                            <w:r w:rsidR="00B26A9D">
                              <w:rPr>
                                <w:rFonts w:ascii="Arial Rounded MT Bold" w:hAnsi="Arial Rounded MT Bold"/>
                                <w:b w:val="0"/>
                                <w:color w:val="FFFFFF"/>
                                <w:sz w:val="44"/>
                              </w:rPr>
                              <w:t xml:space="preserve">Labeling </w:t>
                            </w:r>
                            <w:r w:rsidRPr="00570989">
                              <w:rPr>
                                <w:rFonts w:ascii="Arial Rounded MT Bold" w:hAnsi="Arial Rounded MT Bold"/>
                                <w:b w:val="0"/>
                                <w:color w:val="FFFFFF"/>
                                <w:sz w:val="44"/>
                              </w:rPr>
                              <w:t>can Save Ratepayers $</w:t>
                            </w:r>
                          </w:p>
                          <w:p w14:paraId="1D85A24F" w14:textId="6EDA41EA" w:rsidR="00484482" w:rsidRDefault="00570989" w:rsidP="0070671F">
                            <w:pPr>
                              <w:pStyle w:val="Heading4"/>
                              <w:shd w:val="clear" w:color="auto" w:fill="666666"/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 w:rsidRPr="00570989">
                              <w:rPr>
                                <w:rFonts w:ascii="Arial Rounded MT Bold" w:hAnsi="Arial Rounded MT Bold"/>
                                <w:b w:val="0"/>
                                <w:color w:val="FFFFFF"/>
                                <w:sz w:val="44"/>
                              </w:rPr>
                              <w:t>Keep Waters Cl</w:t>
                            </w:r>
                            <w:r>
                              <w:rPr>
                                <w:rFonts w:ascii="Arial Rounded MT Bold" w:hAnsi="Arial Rounded MT Bold"/>
                                <w:b w:val="0"/>
                                <w:color w:val="FFFFFF"/>
                                <w:sz w:val="44"/>
                              </w:rPr>
                              <w:t>ean</w:t>
                            </w:r>
                          </w:p>
                          <w:p w14:paraId="2AB06F7E" w14:textId="77777777" w:rsidR="00484482" w:rsidRDefault="00484482"/>
                          <w:p w14:paraId="4DB1F07E" w14:textId="77777777" w:rsidR="00484482" w:rsidRDefault="004844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man Old Style" w:hAnsi="Bookman Old Style" w:cs="Times New Roman"/>
                                <w:sz w:val="16"/>
                              </w:rPr>
                            </w:pPr>
                          </w:p>
                          <w:p w14:paraId="3E63E2B2" w14:textId="77777777" w:rsidR="00484482" w:rsidRDefault="00484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74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5pt;margin-top:10.55pt;width:9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s48gEAAMo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1WJxfZVTSlJulZMKaSqZKJ5eO/Thi4KexU3JkYaa0MXh3ofYjSiersRiHoyud9qYFGBbbQ2y&#10;gyAD7NKXCLy4Zmy8bCE+mxDjSaIZmU0cw1iNlIx0K6iPRBhhMhT9ALTpAP9yNpCZSu7/7AUqzsxX&#10;S6Jdz5fL6L4ULD9+WlCAl5nqMiOsJKiSB86m7TZMjt071G1HlaYxWbgloRudNHju6tQ3GSZJczJ3&#10;dORlnG49/4KbfwAAAP//AwBQSwMEFAAGAAgAAAAhAEBxDTjgAAAADAEAAA8AAABkcnMvZG93bnJl&#10;di54bWxMj81ugzAQhO+V+g7WRuqlSoxRCg3FRG2lVr3m5wEMbAAFrxF2Ann7bk7tbXdnNPtNvp1t&#10;L644+s6RBrWKQCBVru6o0XA8fC1fQfhgqDa9I9RwQw/b4vEhN1ntJtrhdR8awSHkM6OhDWHIpPRV&#10;i9b4lRuQWDu50ZrA69jIejQTh9texlGUSGs64g+tGfCzxeq8v1gNp5/p+WUzld/hmO7WyYfp0tLd&#10;tH5azO9vIALO4c8Md3xGh4KZSneh2otew1LFGy4TNMRKgbg7VJLypeRpnSqQRS7/lyh+AQAA//8D&#10;AFBLAQItABQABgAIAAAAIQC2gziS/gAAAOEBAAATAAAAAAAAAAAAAAAAAAAAAABbQ29udGVudF9U&#10;eXBlc10ueG1sUEsBAi0AFAAGAAgAAAAhADj9If/WAAAAlAEAAAsAAAAAAAAAAAAAAAAALwEAAF9y&#10;ZWxzLy5yZWxzUEsBAi0AFAAGAAgAAAAhAKRMmzjyAQAAygMAAA4AAAAAAAAAAAAAAAAALgIAAGRy&#10;cy9lMm9Eb2MueG1sUEsBAi0AFAAGAAgAAAAhAEBxDTjgAAAADAEAAA8AAAAAAAAAAAAAAAAATAQA&#10;AGRycy9kb3ducmV2LnhtbFBLBQYAAAAABAAEAPMAAABZBQAAAAA=&#10;" stroked="f">
                <v:textbox>
                  <w:txbxContent>
                    <w:p w14:paraId="1EE53268" w14:textId="5A85E298" w:rsidR="00570989" w:rsidRDefault="00570989" w:rsidP="00570989">
                      <w:pPr>
                        <w:pStyle w:val="Heading4"/>
                        <w:shd w:val="clear" w:color="auto" w:fill="666666"/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 w:val="0"/>
                          <w:color w:val="FFFFFF"/>
                          <w:sz w:val="44"/>
                        </w:rPr>
                      </w:pPr>
                      <w:r w:rsidRPr="00570989">
                        <w:rPr>
                          <w:rFonts w:ascii="Arial Rounded MT Bold" w:hAnsi="Arial Rounded MT Bold"/>
                          <w:b w:val="0"/>
                          <w:color w:val="FFFFFF"/>
                          <w:sz w:val="44"/>
                        </w:rPr>
                        <w:t xml:space="preserve">Wipes </w:t>
                      </w:r>
                      <w:r w:rsidR="00B26A9D">
                        <w:rPr>
                          <w:rFonts w:ascii="Arial Rounded MT Bold" w:hAnsi="Arial Rounded MT Bold"/>
                          <w:b w:val="0"/>
                          <w:color w:val="FFFFFF"/>
                          <w:sz w:val="44"/>
                        </w:rPr>
                        <w:t xml:space="preserve">Labeling </w:t>
                      </w:r>
                      <w:r w:rsidRPr="00570989">
                        <w:rPr>
                          <w:rFonts w:ascii="Arial Rounded MT Bold" w:hAnsi="Arial Rounded MT Bold"/>
                          <w:b w:val="0"/>
                          <w:color w:val="FFFFFF"/>
                          <w:sz w:val="44"/>
                        </w:rPr>
                        <w:t>can Save Ratepayers $</w:t>
                      </w:r>
                    </w:p>
                    <w:p w14:paraId="1D85A24F" w14:textId="6EDA41EA" w:rsidR="00484482" w:rsidRDefault="00570989" w:rsidP="0070671F">
                      <w:pPr>
                        <w:pStyle w:val="Heading4"/>
                        <w:shd w:val="clear" w:color="auto" w:fill="666666"/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color w:val="FFFFFF"/>
                        </w:rPr>
                      </w:pPr>
                      <w:r w:rsidRPr="00570989">
                        <w:rPr>
                          <w:rFonts w:ascii="Arial Rounded MT Bold" w:hAnsi="Arial Rounded MT Bold"/>
                          <w:b w:val="0"/>
                          <w:color w:val="FFFFFF"/>
                          <w:sz w:val="44"/>
                        </w:rPr>
                        <w:t>Keep Waters Cl</w:t>
                      </w:r>
                      <w:r>
                        <w:rPr>
                          <w:rFonts w:ascii="Arial Rounded MT Bold" w:hAnsi="Arial Rounded MT Bold"/>
                          <w:b w:val="0"/>
                          <w:color w:val="FFFFFF"/>
                          <w:sz w:val="44"/>
                        </w:rPr>
                        <w:t>ean</w:t>
                      </w:r>
                    </w:p>
                    <w:p w14:paraId="2AB06F7E" w14:textId="77777777" w:rsidR="00484482" w:rsidRDefault="00484482"/>
                    <w:p w14:paraId="4DB1F07E" w14:textId="77777777" w:rsidR="00484482" w:rsidRDefault="00484482">
                      <w:pPr>
                        <w:pStyle w:val="NormalWeb"/>
                        <w:spacing w:before="0" w:beforeAutospacing="0" w:after="0" w:afterAutospacing="0"/>
                        <w:rPr>
                          <w:rFonts w:ascii="Bookman Old Style" w:hAnsi="Bookman Old Style" w:cs="Times New Roman"/>
                          <w:sz w:val="16"/>
                        </w:rPr>
                      </w:pPr>
                    </w:p>
                    <w:p w14:paraId="3E63E2B2" w14:textId="77777777" w:rsidR="00484482" w:rsidRDefault="00484482"/>
                  </w:txbxContent>
                </v:textbox>
              </v:shape>
            </w:pict>
          </mc:Fallback>
        </mc:AlternateContent>
      </w:r>
      <w:r w:rsidR="008B15EF">
        <w:t xml:space="preserve"> </w:t>
      </w:r>
    </w:p>
    <w:p w14:paraId="1E9AFE4F" w14:textId="19C25BB0" w:rsidR="00CA6BB1" w:rsidRPr="002F3B02" w:rsidRDefault="00CA6BB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4"/>
        </w:rPr>
      </w:pPr>
    </w:p>
    <w:p w14:paraId="110CC4DD" w14:textId="75917540" w:rsidR="00CA6BB1" w:rsidRDefault="00CA6BB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</w:rPr>
      </w:pPr>
    </w:p>
    <w:p w14:paraId="676AD740" w14:textId="08D08EDD" w:rsidR="00443995" w:rsidRDefault="0044399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</w:rPr>
      </w:pPr>
    </w:p>
    <w:p w14:paraId="44057B3E" w14:textId="77777777" w:rsidR="00443995" w:rsidRDefault="0044399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</w:rPr>
      </w:pPr>
    </w:p>
    <w:p w14:paraId="70787576" w14:textId="77777777" w:rsidR="00570989" w:rsidRPr="00EF58A6" w:rsidRDefault="00570989" w:rsidP="003632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1B2CE5D9" w14:textId="32A0DB74" w:rsidR="00DB3663" w:rsidRDefault="00B87D6D" w:rsidP="002A32E1">
      <w:pPr>
        <w:pStyle w:val="NormalWeb"/>
        <w:spacing w:before="0" w:beforeAutospacing="0" w:after="0" w:afterAutospacing="0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65FE468C" wp14:editId="651C4BBA">
            <wp:extent cx="1448435" cy="11332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2925" cy="11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2E1">
        <w:rPr>
          <w:noProof/>
        </w:rPr>
        <w:t xml:space="preserve">    </w:t>
      </w:r>
      <w:r w:rsidR="00BF176C">
        <w:rPr>
          <w:noProof/>
        </w:rPr>
        <w:t xml:space="preserve">  </w:t>
      </w:r>
      <w:r w:rsidR="002A32E1">
        <w:rPr>
          <w:noProof/>
        </w:rPr>
        <w:t xml:space="preserve">      </w:t>
      </w:r>
      <w:r w:rsidR="004C2089">
        <w:rPr>
          <w:noProof/>
        </w:rPr>
        <w:drawing>
          <wp:inline distT="0" distB="0" distL="0" distR="0" wp14:anchorId="00ADE7BD" wp14:editId="6E2F212C">
            <wp:extent cx="1285508" cy="1152525"/>
            <wp:effectExtent l="0" t="0" r="0" b="0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4620" cy="1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D8B6F" w14:textId="77777777" w:rsidR="00AB41CD" w:rsidRPr="00EF58A6" w:rsidRDefault="00AB41CD" w:rsidP="002A32E1">
      <w:pPr>
        <w:pStyle w:val="NormalWeb"/>
        <w:spacing w:before="0" w:beforeAutospacing="0" w:after="0" w:afterAutospacing="0"/>
        <w:ind w:left="360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</w:rPr>
      </w:pPr>
    </w:p>
    <w:p w14:paraId="77804E53" w14:textId="2A1D279D" w:rsidR="00DB3663" w:rsidRDefault="00DB3663" w:rsidP="002A32E1">
      <w:pPr>
        <w:pStyle w:val="NormalWeb"/>
        <w:spacing w:before="0" w:beforeAutospacing="0" w:after="0" w:afterAutospacing="0"/>
        <w:ind w:left="360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S.480/H.805 - An Act protecting wastewater and sewerage systems through the labeling of non-flushable wipes -  Sponsors: Senator James B. Eldridge, Rep. Sean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</w:rPr>
        <w:t>Garb</w:t>
      </w:r>
      <w:r w:rsidR="00EF58A6">
        <w:rPr>
          <w:rFonts w:ascii="Arial" w:eastAsia="Times New Roman" w:hAnsi="Arial" w:cs="Arial"/>
          <w:b/>
          <w:bCs/>
          <w:i/>
          <w:iCs/>
          <w:color w:val="000000"/>
        </w:rPr>
        <w:t>a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lley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</w:rPr>
        <w:t>, Rep. Steven Owens - Referred to J</w:t>
      </w:r>
      <w:r w:rsidR="00597CF8">
        <w:rPr>
          <w:rFonts w:ascii="Arial" w:eastAsia="Times New Roman" w:hAnsi="Arial" w:cs="Arial"/>
          <w:b/>
          <w:bCs/>
          <w:i/>
          <w:iCs/>
          <w:color w:val="000000"/>
        </w:rPr>
        <w:t>oin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t Committee on Environment and Natural Resources</w:t>
      </w:r>
    </w:p>
    <w:p w14:paraId="3C3A2F31" w14:textId="77777777" w:rsidR="002A32E1" w:rsidRPr="004A1D82" w:rsidRDefault="002A32E1" w:rsidP="002A32E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34FC8D14" w14:textId="588332A1" w:rsidR="00CA6BB1" w:rsidRPr="00E25FA0" w:rsidRDefault="00CA6BB1" w:rsidP="002A32E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E25FA0">
        <w:rPr>
          <w:rFonts w:ascii="Arial" w:hAnsi="Arial" w:cs="Arial"/>
          <w:b/>
          <w:bCs/>
        </w:rPr>
        <w:t>ISSUE</w:t>
      </w:r>
    </w:p>
    <w:p w14:paraId="676D4989" w14:textId="62FFEC94" w:rsidR="00570989" w:rsidRPr="00570989" w:rsidRDefault="00570989" w:rsidP="002A32E1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70989">
        <w:rPr>
          <w:rFonts w:ascii="Times New Roman" w:hAnsi="Times New Roman" w:cs="Times New Roman"/>
          <w:color w:val="000000"/>
        </w:rPr>
        <w:t>Massachusetts sewers face</w:t>
      </w:r>
      <w:r w:rsidR="00B26A9D">
        <w:rPr>
          <w:rFonts w:ascii="Times New Roman" w:hAnsi="Times New Roman" w:cs="Times New Roman"/>
          <w:color w:val="000000"/>
        </w:rPr>
        <w:t xml:space="preserve"> roughly </w:t>
      </w:r>
      <w:r w:rsidR="00B26A9D">
        <w:rPr>
          <w:rFonts w:ascii="Times New Roman" w:hAnsi="Times New Roman" w:cs="Times New Roman"/>
          <w:b/>
          <w:bCs/>
          <w:color w:val="000000"/>
        </w:rPr>
        <w:t>$10 million in annual</w:t>
      </w:r>
      <w:r w:rsidRPr="00570989">
        <w:rPr>
          <w:rFonts w:ascii="Times New Roman" w:hAnsi="Times New Roman" w:cs="Times New Roman"/>
          <w:color w:val="000000"/>
        </w:rPr>
        <w:t xml:space="preserve"> avoidable costs for clogs, fouled pumps and resulting sanitary sewer overflows. As the popularity of various wipes increases and users flush them, these costs will increase.</w:t>
      </w:r>
      <w:r w:rsidR="003F546B">
        <w:rPr>
          <w:rFonts w:ascii="Times New Roman" w:hAnsi="Times New Roman" w:cs="Times New Roman"/>
          <w:color w:val="000000"/>
        </w:rPr>
        <w:t xml:space="preserve"> During the COVID-19 pandemic, the use of wipes increased greatly, causing dangerous clogs and public health issues for sewer systems</w:t>
      </w:r>
      <w:r w:rsidR="00B26A9D">
        <w:rPr>
          <w:rFonts w:ascii="Times New Roman" w:hAnsi="Times New Roman" w:cs="Times New Roman"/>
          <w:color w:val="000000"/>
        </w:rPr>
        <w:t xml:space="preserve"> and workers</w:t>
      </w:r>
      <w:r w:rsidR="003F546B">
        <w:rPr>
          <w:rFonts w:ascii="Times New Roman" w:hAnsi="Times New Roman" w:cs="Times New Roman"/>
          <w:color w:val="000000"/>
        </w:rPr>
        <w:t>.</w:t>
      </w:r>
    </w:p>
    <w:p w14:paraId="07C9FD51" w14:textId="77777777" w:rsidR="00446DF6" w:rsidRPr="003F546B" w:rsidRDefault="00446DF6" w:rsidP="002A32E1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0DC702CB" w14:textId="1DD58629" w:rsidR="00570989" w:rsidRPr="00570989" w:rsidRDefault="0057098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70989">
        <w:rPr>
          <w:rFonts w:ascii="Times New Roman" w:hAnsi="Times New Roman" w:cs="Times New Roman"/>
          <w:color w:val="000000"/>
        </w:rPr>
        <w:t>Since the early 2000s, wipes have been aggressively marketed as a replacement for toilet paper, mops, cleaning brushes and rags. This multi-billion-dollar industry has had disastrous impacts on local sewer</w:t>
      </w:r>
      <w:r w:rsidR="00590D78">
        <w:rPr>
          <w:rFonts w:ascii="Times New Roman" w:hAnsi="Times New Roman" w:cs="Times New Roman"/>
          <w:color w:val="000000"/>
        </w:rPr>
        <w:t xml:space="preserve"> systems.</w:t>
      </w:r>
    </w:p>
    <w:p w14:paraId="1AF4BE50" w14:textId="77777777" w:rsidR="00570989" w:rsidRPr="00885224" w:rsidRDefault="0057098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69A1E1E" w14:textId="26C2D1BB" w:rsidR="00CA6BB1" w:rsidRPr="00E25FA0" w:rsidRDefault="00CA6BB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E25FA0">
        <w:rPr>
          <w:rFonts w:ascii="Arial" w:hAnsi="Arial" w:cs="Arial"/>
          <w:b/>
          <w:bCs/>
        </w:rPr>
        <w:t>KEY POINTS</w:t>
      </w:r>
    </w:p>
    <w:p w14:paraId="38BEB99E" w14:textId="064CCDD4" w:rsidR="00570989" w:rsidRPr="00570989" w:rsidRDefault="00570989" w:rsidP="0057098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70989">
        <w:rPr>
          <w:rFonts w:ascii="Times New Roman" w:hAnsi="Times New Roman" w:cs="Times New Roman"/>
          <w:color w:val="000000"/>
        </w:rPr>
        <w:t xml:space="preserve">This legislation targets only wipes and other products that are </w:t>
      </w:r>
      <w:r w:rsidR="009D4940">
        <w:rPr>
          <w:rFonts w:ascii="Times New Roman" w:hAnsi="Times New Roman" w:cs="Times New Roman"/>
          <w:b/>
          <w:bCs/>
          <w:color w:val="000000"/>
        </w:rPr>
        <w:t>NOT</w:t>
      </w:r>
      <w:r w:rsidRPr="00570989">
        <w:rPr>
          <w:rFonts w:ascii="Times New Roman" w:hAnsi="Times New Roman" w:cs="Times New Roman"/>
          <w:color w:val="000000"/>
        </w:rPr>
        <w:t xml:space="preserve"> flushable </w:t>
      </w:r>
      <w:r w:rsidRPr="00581C5A">
        <w:rPr>
          <w:rFonts w:ascii="Times New Roman" w:hAnsi="Times New Roman" w:cs="Times New Roman"/>
          <w:b/>
          <w:bCs/>
          <w:color w:val="000000"/>
        </w:rPr>
        <w:t>according to industry</w:t>
      </w:r>
      <w:r w:rsidRPr="00570989">
        <w:rPr>
          <w:rFonts w:ascii="Times New Roman" w:hAnsi="Times New Roman" w:cs="Times New Roman"/>
          <w:color w:val="000000"/>
        </w:rPr>
        <w:t xml:space="preserve">. </w:t>
      </w:r>
    </w:p>
    <w:p w14:paraId="07E3C469" w14:textId="560C00B2" w:rsidR="00570989" w:rsidRPr="00570989" w:rsidRDefault="00570989" w:rsidP="00DB36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70989">
        <w:rPr>
          <w:rFonts w:ascii="Times New Roman" w:hAnsi="Times New Roman" w:cs="Times New Roman"/>
          <w:color w:val="000000"/>
        </w:rPr>
        <w:t>Unlike toilet paper, wipes are not “dispersible” in normal sewer conditions</w:t>
      </w:r>
      <w:r w:rsidR="00220502">
        <w:rPr>
          <w:rFonts w:ascii="Times New Roman" w:hAnsi="Times New Roman" w:cs="Times New Roman"/>
          <w:color w:val="000000"/>
        </w:rPr>
        <w:t>.</w:t>
      </w:r>
    </w:p>
    <w:p w14:paraId="1BE39B8A" w14:textId="77777777" w:rsidR="00B26A9D" w:rsidRDefault="00B26A9D" w:rsidP="00DB36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lack of consistency in labeling, and some wipes product labels have no information about disposal at all. This creates consumer confusion about the proper disposal of these products.</w:t>
      </w:r>
    </w:p>
    <w:p w14:paraId="1ACE6AAB" w14:textId="67051F22" w:rsidR="00B26A9D" w:rsidRDefault="00B26A9D" w:rsidP="00DB36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Wipes Contain Plastic: Nearly all baby wipes, household cleaning wipes and cosmetic wipes have a significant amount of plastic in them. Plastic fibers are engineered for strength, and these wipes don’t break down, they rope to</w:t>
      </w:r>
      <w:r w:rsidR="00873019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et</w:t>
      </w:r>
      <w:r w:rsidR="00873019"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er and create massive clogs that catch other debris.</w:t>
      </w:r>
    </w:p>
    <w:p w14:paraId="2B6E8248" w14:textId="4A29FE91" w:rsidR="00570989" w:rsidRDefault="00570989" w:rsidP="00DB36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70989">
        <w:rPr>
          <w:rFonts w:ascii="Times New Roman" w:hAnsi="Times New Roman" w:cs="Times New Roman"/>
          <w:color w:val="000000"/>
        </w:rPr>
        <w:t>Wipes should be properly and clearly labeled.</w:t>
      </w:r>
    </w:p>
    <w:p w14:paraId="0688DB0A" w14:textId="2758BF80" w:rsidR="00885224" w:rsidRDefault="00885224" w:rsidP="00DB366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Similar bills are now law in California, Illinois, Oregon, and Washington.</w:t>
      </w:r>
    </w:p>
    <w:p w14:paraId="336B6AD9" w14:textId="77777777" w:rsidR="00DB3663" w:rsidRPr="00885224" w:rsidRDefault="00DB3663" w:rsidP="0087301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4EC798" w14:textId="41569BB9" w:rsidR="00570989" w:rsidRPr="00E25FA0" w:rsidRDefault="00570989" w:rsidP="0057098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E25FA0">
        <w:rPr>
          <w:rFonts w:ascii="Arial" w:hAnsi="Arial" w:cs="Arial"/>
          <w:b/>
          <w:bCs/>
        </w:rPr>
        <w:t>ACTION REQUESTED</w:t>
      </w:r>
      <w:r w:rsidR="009D4940">
        <w:rPr>
          <w:rFonts w:ascii="Arial" w:hAnsi="Arial" w:cs="Arial"/>
          <w:b/>
          <w:bCs/>
        </w:rPr>
        <w:t xml:space="preserve"> </w:t>
      </w:r>
      <w:r w:rsidR="00B26A9D">
        <w:rPr>
          <w:rFonts w:ascii="Arial" w:hAnsi="Arial" w:cs="Arial"/>
          <w:b/>
          <w:bCs/>
        </w:rPr>
        <w:t>—</w:t>
      </w:r>
      <w:r w:rsidR="009D4940">
        <w:rPr>
          <w:rFonts w:ascii="Arial" w:hAnsi="Arial" w:cs="Arial"/>
          <w:b/>
          <w:bCs/>
        </w:rPr>
        <w:t xml:space="preserve"> </w:t>
      </w:r>
      <w:r w:rsidR="00B26A9D">
        <w:rPr>
          <w:rFonts w:ascii="Arial" w:hAnsi="Arial" w:cs="Arial"/>
          <w:b/>
          <w:bCs/>
        </w:rPr>
        <w:t>Clear Consumer Messaging</w:t>
      </w:r>
    </w:p>
    <w:p w14:paraId="1FE21208" w14:textId="297558A7" w:rsidR="00570989" w:rsidRPr="00446DF6" w:rsidRDefault="00570989" w:rsidP="00DB3663">
      <w:pPr>
        <w:pStyle w:val="NormalWeb"/>
        <w:numPr>
          <w:ilvl w:val="0"/>
          <w:numId w:val="2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color w:val="000000"/>
        </w:rPr>
      </w:pPr>
      <w:r w:rsidRPr="00446DF6">
        <w:rPr>
          <w:rFonts w:ascii="Times New Roman" w:hAnsi="Times New Roman" w:cs="Times New Roman"/>
          <w:color w:val="000000"/>
        </w:rPr>
        <w:t xml:space="preserve">We respectfully ask that the Legislature pass these bills to classify wipes, using wipes-industry standards as “non-flushable.” </w:t>
      </w:r>
    </w:p>
    <w:p w14:paraId="3EDA76C0" w14:textId="404007D8" w:rsidR="00570989" w:rsidRPr="00446DF6" w:rsidRDefault="00570989" w:rsidP="00DB3663">
      <w:pPr>
        <w:pStyle w:val="NormalWeb"/>
        <w:numPr>
          <w:ilvl w:val="0"/>
          <w:numId w:val="2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color w:val="000000"/>
        </w:rPr>
      </w:pPr>
      <w:r w:rsidRPr="00446DF6">
        <w:rPr>
          <w:rFonts w:ascii="Times New Roman" w:hAnsi="Times New Roman" w:cs="Times New Roman"/>
          <w:color w:val="000000"/>
        </w:rPr>
        <w:t xml:space="preserve">We ask that those wipes that do not meet industry standards </w:t>
      </w:r>
      <w:r w:rsidR="00921C5C">
        <w:rPr>
          <w:rFonts w:ascii="Times New Roman" w:hAnsi="Times New Roman" w:cs="Times New Roman"/>
          <w:color w:val="000000"/>
        </w:rPr>
        <w:t xml:space="preserve">for dispersibility </w:t>
      </w:r>
      <w:r w:rsidRPr="00446DF6">
        <w:rPr>
          <w:rFonts w:ascii="Times New Roman" w:hAnsi="Times New Roman" w:cs="Times New Roman"/>
          <w:color w:val="000000"/>
        </w:rPr>
        <w:t>have prominent, mandatory “Do Not Flush” labelling, following NACWA labeling guidelines.</w:t>
      </w:r>
    </w:p>
    <w:p w14:paraId="0574D774" w14:textId="77777777" w:rsidR="00570989" w:rsidRPr="00A91076" w:rsidRDefault="00570989" w:rsidP="0057098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14:paraId="2FF3BF77" w14:textId="77777777" w:rsidR="00570989" w:rsidRPr="003F546B" w:rsidRDefault="00570989" w:rsidP="00570989">
      <w:pPr>
        <w:pStyle w:val="BodyText"/>
        <w:rPr>
          <w:b w:val="0"/>
          <w:bCs w:val="0"/>
          <w:i/>
          <w:iCs/>
          <w:sz w:val="16"/>
          <w:szCs w:val="16"/>
        </w:rPr>
      </w:pPr>
      <w:r w:rsidRPr="00570989">
        <w:rPr>
          <w:b w:val="0"/>
          <w:bCs w:val="0"/>
          <w:i/>
          <w:iCs/>
          <w:sz w:val="22"/>
          <w:szCs w:val="22"/>
        </w:rPr>
        <w:t>________________________________________</w:t>
      </w:r>
    </w:p>
    <w:p w14:paraId="1749C571" w14:textId="77777777" w:rsidR="003F546B" w:rsidRPr="003F546B" w:rsidRDefault="003F546B" w:rsidP="00570989">
      <w:pPr>
        <w:pStyle w:val="BodyText"/>
        <w:rPr>
          <w:b w:val="0"/>
          <w:bCs w:val="0"/>
          <w:i/>
          <w:iCs/>
          <w:sz w:val="8"/>
          <w:szCs w:val="8"/>
        </w:rPr>
      </w:pPr>
    </w:p>
    <w:p w14:paraId="1E81A052" w14:textId="717B03B2" w:rsidR="00570989" w:rsidRPr="00570989" w:rsidRDefault="006762B3" w:rsidP="00570989">
      <w:pPr>
        <w:pStyle w:val="BodyText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 xml:space="preserve">In addition to the </w:t>
      </w:r>
      <w:r w:rsidR="00570989" w:rsidRPr="00570989">
        <w:rPr>
          <w:b w:val="0"/>
          <w:bCs w:val="0"/>
          <w:i/>
          <w:iCs/>
          <w:sz w:val="22"/>
          <w:szCs w:val="22"/>
        </w:rPr>
        <w:t>associations</w:t>
      </w:r>
      <w:r>
        <w:rPr>
          <w:b w:val="0"/>
          <w:bCs w:val="0"/>
          <w:i/>
          <w:iCs/>
          <w:sz w:val="22"/>
          <w:szCs w:val="22"/>
        </w:rPr>
        <w:t xml:space="preserve"> listed above, these associations </w:t>
      </w:r>
      <w:r w:rsidR="00570989" w:rsidRPr="00570989">
        <w:rPr>
          <w:b w:val="0"/>
          <w:bCs w:val="0"/>
          <w:i/>
          <w:iCs/>
          <w:sz w:val="22"/>
          <w:szCs w:val="22"/>
        </w:rPr>
        <w:t>and organizations support these bills</w:t>
      </w:r>
      <w:r>
        <w:rPr>
          <w:b w:val="0"/>
          <w:bCs w:val="0"/>
          <w:i/>
          <w:iCs/>
          <w:sz w:val="22"/>
          <w:szCs w:val="22"/>
        </w:rPr>
        <w:t>:</w:t>
      </w:r>
    </w:p>
    <w:p w14:paraId="3BEACE16" w14:textId="77777777" w:rsidR="006762B3" w:rsidRDefault="006762B3" w:rsidP="00570989">
      <w:pPr>
        <w:pStyle w:val="BodyText"/>
        <w:rPr>
          <w:b w:val="0"/>
          <w:bCs w:val="0"/>
          <w:i/>
          <w:iCs/>
          <w:sz w:val="22"/>
          <w:szCs w:val="22"/>
        </w:rPr>
        <w:sectPr w:rsidR="006762B3" w:rsidSect="00EF58A6">
          <w:pgSz w:w="12240" w:h="15840" w:code="1"/>
          <w:pgMar w:top="432" w:right="576" w:bottom="288" w:left="576" w:header="0" w:footer="0" w:gutter="0"/>
          <w:cols w:space="720"/>
          <w:docGrid w:linePitch="360"/>
        </w:sectPr>
      </w:pPr>
    </w:p>
    <w:p w14:paraId="1A15D053" w14:textId="36EC4AB0" w:rsidR="00446DF6" w:rsidRPr="003F546B" w:rsidRDefault="00446DF6" w:rsidP="00570989">
      <w:pPr>
        <w:pStyle w:val="BodyText"/>
        <w:rPr>
          <w:b w:val="0"/>
          <w:bCs w:val="0"/>
          <w:i/>
          <w:iCs/>
          <w:sz w:val="20"/>
          <w:szCs w:val="20"/>
        </w:rPr>
      </w:pPr>
      <w:r w:rsidRPr="003F546B">
        <w:rPr>
          <w:b w:val="0"/>
          <w:bCs w:val="0"/>
          <w:i/>
          <w:iCs/>
          <w:sz w:val="20"/>
          <w:szCs w:val="20"/>
        </w:rPr>
        <w:t>MWRA Advisory Board</w:t>
      </w:r>
    </w:p>
    <w:p w14:paraId="00802693" w14:textId="471CA5AD" w:rsidR="00570989" w:rsidRPr="003F546B" w:rsidRDefault="00570989" w:rsidP="00570989">
      <w:pPr>
        <w:pStyle w:val="BodyText"/>
        <w:rPr>
          <w:b w:val="0"/>
          <w:bCs w:val="0"/>
          <w:i/>
          <w:iCs/>
          <w:sz w:val="20"/>
          <w:szCs w:val="20"/>
        </w:rPr>
      </w:pPr>
      <w:r w:rsidRPr="003F546B">
        <w:rPr>
          <w:b w:val="0"/>
          <w:bCs w:val="0"/>
          <w:i/>
          <w:iCs/>
          <w:sz w:val="20"/>
          <w:szCs w:val="20"/>
        </w:rPr>
        <w:t>WAC, Wastewater Advisory Committee to the MWRA</w:t>
      </w:r>
      <w:r w:rsidR="00F92364">
        <w:rPr>
          <w:b w:val="0"/>
          <w:bCs w:val="0"/>
          <w:i/>
          <w:iCs/>
          <w:sz w:val="20"/>
          <w:szCs w:val="20"/>
        </w:rPr>
        <w:br w:type="column"/>
      </w:r>
      <w:r w:rsidRPr="003F546B">
        <w:rPr>
          <w:b w:val="0"/>
          <w:bCs w:val="0"/>
          <w:i/>
          <w:iCs/>
          <w:sz w:val="20"/>
          <w:szCs w:val="20"/>
        </w:rPr>
        <w:t>WSCAC, Water Supply Citizens Advisory Committee to the MWRA</w:t>
      </w:r>
    </w:p>
    <w:p w14:paraId="633601DA" w14:textId="75F7B53B" w:rsidR="00570989" w:rsidRPr="003F546B" w:rsidRDefault="00570989" w:rsidP="00570989">
      <w:pPr>
        <w:pStyle w:val="BodyText"/>
        <w:rPr>
          <w:b w:val="0"/>
          <w:bCs w:val="0"/>
          <w:i/>
          <w:iCs/>
          <w:sz w:val="20"/>
          <w:szCs w:val="20"/>
        </w:rPr>
      </w:pPr>
      <w:r w:rsidRPr="003F546B">
        <w:rPr>
          <w:b w:val="0"/>
          <w:bCs w:val="0"/>
          <w:i/>
          <w:iCs/>
          <w:sz w:val="20"/>
          <w:szCs w:val="20"/>
        </w:rPr>
        <w:t>Yankee Onsite Wastewater Association</w:t>
      </w:r>
    </w:p>
    <w:sectPr w:rsidR="00570989" w:rsidRPr="003F546B" w:rsidSect="006762B3">
      <w:type w:val="continuous"/>
      <w:pgSz w:w="12240" w:h="15840" w:code="1"/>
      <w:pgMar w:top="576" w:right="576" w:bottom="288" w:left="720" w:header="0" w:footer="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7A49" w14:textId="77777777" w:rsidR="000E177D" w:rsidRDefault="000E177D">
      <w:r>
        <w:separator/>
      </w:r>
    </w:p>
  </w:endnote>
  <w:endnote w:type="continuationSeparator" w:id="0">
    <w:p w14:paraId="247BF5A7" w14:textId="77777777" w:rsidR="000E177D" w:rsidRDefault="000E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2B75" w14:textId="77777777" w:rsidR="000E177D" w:rsidRDefault="000E177D">
      <w:r>
        <w:separator/>
      </w:r>
    </w:p>
  </w:footnote>
  <w:footnote w:type="continuationSeparator" w:id="0">
    <w:p w14:paraId="69CBBAF2" w14:textId="77777777" w:rsidR="000E177D" w:rsidRDefault="000E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6A45"/>
    <w:multiLevelType w:val="hybridMultilevel"/>
    <w:tmpl w:val="06C02CE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76251"/>
    <w:multiLevelType w:val="hybridMultilevel"/>
    <w:tmpl w:val="20E68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137699">
    <w:abstractNumId w:val="1"/>
  </w:num>
  <w:num w:numId="2" w16cid:durableId="149692107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71"/>
    <w:rsid w:val="000022FC"/>
    <w:rsid w:val="00032409"/>
    <w:rsid w:val="00047D03"/>
    <w:rsid w:val="00066B74"/>
    <w:rsid w:val="00090673"/>
    <w:rsid w:val="000E177D"/>
    <w:rsid w:val="000F322F"/>
    <w:rsid w:val="000F3D9B"/>
    <w:rsid w:val="001333EF"/>
    <w:rsid w:val="00136A89"/>
    <w:rsid w:val="001458B6"/>
    <w:rsid w:val="0015008E"/>
    <w:rsid w:val="00151161"/>
    <w:rsid w:val="001520E1"/>
    <w:rsid w:val="00156E5B"/>
    <w:rsid w:val="00177875"/>
    <w:rsid w:val="001810CE"/>
    <w:rsid w:val="001921A2"/>
    <w:rsid w:val="001A5729"/>
    <w:rsid w:val="001C143D"/>
    <w:rsid w:val="001D5936"/>
    <w:rsid w:val="00207EDD"/>
    <w:rsid w:val="0021546D"/>
    <w:rsid w:val="00220502"/>
    <w:rsid w:val="00222FB8"/>
    <w:rsid w:val="002335B9"/>
    <w:rsid w:val="0023785B"/>
    <w:rsid w:val="00274618"/>
    <w:rsid w:val="002876C1"/>
    <w:rsid w:val="002A32E1"/>
    <w:rsid w:val="002B1272"/>
    <w:rsid w:val="002B2F73"/>
    <w:rsid w:val="002F3B02"/>
    <w:rsid w:val="003070E0"/>
    <w:rsid w:val="003215BB"/>
    <w:rsid w:val="00363256"/>
    <w:rsid w:val="00364DE3"/>
    <w:rsid w:val="003834DF"/>
    <w:rsid w:val="00392FC7"/>
    <w:rsid w:val="003A421A"/>
    <w:rsid w:val="003B124F"/>
    <w:rsid w:val="003B767D"/>
    <w:rsid w:val="003C04A1"/>
    <w:rsid w:val="003C602E"/>
    <w:rsid w:val="003F546B"/>
    <w:rsid w:val="00407FEA"/>
    <w:rsid w:val="00421C28"/>
    <w:rsid w:val="00437137"/>
    <w:rsid w:val="00443995"/>
    <w:rsid w:val="00445BF1"/>
    <w:rsid w:val="00446DF6"/>
    <w:rsid w:val="0047347C"/>
    <w:rsid w:val="00483A59"/>
    <w:rsid w:val="00484482"/>
    <w:rsid w:val="004A1D82"/>
    <w:rsid w:val="004B5A7E"/>
    <w:rsid w:val="004C2089"/>
    <w:rsid w:val="004F5D18"/>
    <w:rsid w:val="00532D0A"/>
    <w:rsid w:val="00540F80"/>
    <w:rsid w:val="00570989"/>
    <w:rsid w:val="00581C5A"/>
    <w:rsid w:val="00590D78"/>
    <w:rsid w:val="00597CF8"/>
    <w:rsid w:val="005C5BC7"/>
    <w:rsid w:val="005D105E"/>
    <w:rsid w:val="00611CE8"/>
    <w:rsid w:val="00644226"/>
    <w:rsid w:val="0064624C"/>
    <w:rsid w:val="0066201C"/>
    <w:rsid w:val="00662C2B"/>
    <w:rsid w:val="006762B3"/>
    <w:rsid w:val="00676967"/>
    <w:rsid w:val="006A541E"/>
    <w:rsid w:val="006C4796"/>
    <w:rsid w:val="0070671F"/>
    <w:rsid w:val="00713124"/>
    <w:rsid w:val="00746FF4"/>
    <w:rsid w:val="00767A5B"/>
    <w:rsid w:val="0077794E"/>
    <w:rsid w:val="007B6A4C"/>
    <w:rsid w:val="00803D05"/>
    <w:rsid w:val="0082061A"/>
    <w:rsid w:val="00863471"/>
    <w:rsid w:val="00865237"/>
    <w:rsid w:val="00873019"/>
    <w:rsid w:val="00885224"/>
    <w:rsid w:val="008B15EF"/>
    <w:rsid w:val="008C152A"/>
    <w:rsid w:val="008E1E53"/>
    <w:rsid w:val="009049C4"/>
    <w:rsid w:val="00921C5C"/>
    <w:rsid w:val="00921EC7"/>
    <w:rsid w:val="00961ECF"/>
    <w:rsid w:val="0097253A"/>
    <w:rsid w:val="009928E8"/>
    <w:rsid w:val="009A78BA"/>
    <w:rsid w:val="009B7B8F"/>
    <w:rsid w:val="009D4940"/>
    <w:rsid w:val="00A001E5"/>
    <w:rsid w:val="00A16270"/>
    <w:rsid w:val="00A21382"/>
    <w:rsid w:val="00A2785B"/>
    <w:rsid w:val="00A425C0"/>
    <w:rsid w:val="00A81B34"/>
    <w:rsid w:val="00A91076"/>
    <w:rsid w:val="00A95400"/>
    <w:rsid w:val="00A979F3"/>
    <w:rsid w:val="00AA264E"/>
    <w:rsid w:val="00AA4458"/>
    <w:rsid w:val="00AA4F4C"/>
    <w:rsid w:val="00AB1C0C"/>
    <w:rsid w:val="00AB41CD"/>
    <w:rsid w:val="00AC5364"/>
    <w:rsid w:val="00B1279D"/>
    <w:rsid w:val="00B14A12"/>
    <w:rsid w:val="00B26A9D"/>
    <w:rsid w:val="00B81A60"/>
    <w:rsid w:val="00B87D6D"/>
    <w:rsid w:val="00BA5AFF"/>
    <w:rsid w:val="00BC700E"/>
    <w:rsid w:val="00BD08EC"/>
    <w:rsid w:val="00BD593D"/>
    <w:rsid w:val="00BD74EC"/>
    <w:rsid w:val="00BE2DA3"/>
    <w:rsid w:val="00BF176C"/>
    <w:rsid w:val="00C01592"/>
    <w:rsid w:val="00C053C4"/>
    <w:rsid w:val="00C101FA"/>
    <w:rsid w:val="00C21EC9"/>
    <w:rsid w:val="00C72238"/>
    <w:rsid w:val="00C74AB6"/>
    <w:rsid w:val="00C8703A"/>
    <w:rsid w:val="00C9029B"/>
    <w:rsid w:val="00C90D0C"/>
    <w:rsid w:val="00CA45F4"/>
    <w:rsid w:val="00CA6BB1"/>
    <w:rsid w:val="00D06A2F"/>
    <w:rsid w:val="00D36EFE"/>
    <w:rsid w:val="00D44712"/>
    <w:rsid w:val="00D549D4"/>
    <w:rsid w:val="00D6213F"/>
    <w:rsid w:val="00DB2556"/>
    <w:rsid w:val="00DB3663"/>
    <w:rsid w:val="00DC44A5"/>
    <w:rsid w:val="00DC70F4"/>
    <w:rsid w:val="00DF234E"/>
    <w:rsid w:val="00E1350C"/>
    <w:rsid w:val="00E25FA0"/>
    <w:rsid w:val="00E427F8"/>
    <w:rsid w:val="00E577F3"/>
    <w:rsid w:val="00EE1532"/>
    <w:rsid w:val="00EE7C79"/>
    <w:rsid w:val="00EF3371"/>
    <w:rsid w:val="00EF58A6"/>
    <w:rsid w:val="00F20863"/>
    <w:rsid w:val="00F532BC"/>
    <w:rsid w:val="00F5493B"/>
    <w:rsid w:val="00F92364"/>
    <w:rsid w:val="00FA5494"/>
    <w:rsid w:val="00FB53FA"/>
    <w:rsid w:val="00F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E926F"/>
  <w15:docId w15:val="{4D2FEA6D-09FB-4808-B61F-D3C5FCD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shd w:val="clear" w:color="auto" w:fill="B3B3B3"/>
      <w:outlineLvl w:val="1"/>
    </w:pPr>
    <w:rPr>
      <w:rFonts w:ascii="Arial" w:hAnsi="Arial" w:cs="Arial"/>
      <w:sz w:val="7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bCs/>
      <w:sz w:val="27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-BoldMT" w:hAnsi="Arial-BoldMT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Arial-BoldMT" w:hAnsi="Arial-Bold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22"/>
      <w:szCs w:val="20"/>
    </w:rPr>
  </w:style>
  <w:style w:type="paragraph" w:styleId="BodyText">
    <w:name w:val="Body Text"/>
    <w:basedOn w:val="Normal"/>
    <w:link w:val="BodyTextChar"/>
    <w:semiHidden/>
    <w:rPr>
      <w:rFonts w:ascii="Times New Roman" w:hAnsi="Times New Roman"/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Times New Roman" w:hAnsi="Times New Roman"/>
      <w:b/>
      <w:bCs/>
      <w:color w:val="000000"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2700"/>
      <w:jc w:val="both"/>
    </w:pPr>
    <w:rPr>
      <w:rFonts w:ascii="Arial" w:hAnsi="Arial" w:cs="Arial"/>
      <w:sz w:val="20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rsid w:val="005C5B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1458B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3834DF"/>
    <w:rPr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E1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5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1532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532"/>
    <w:rPr>
      <w:rFonts w:ascii="Bookman Old Style" w:hAnsi="Bookman Old Style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54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A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9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B4BD-4254-4FA6-875B-CB64415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Wipes-Labeling</vt:lpstr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Wipes-Labeling</dc:title>
  <dc:creator>agoodman@engineers.org</dc:creator>
  <cp:lastModifiedBy>Abbie Goodman</cp:lastModifiedBy>
  <cp:revision>10</cp:revision>
  <cp:lastPrinted>2019-05-20T14:21:00Z</cp:lastPrinted>
  <dcterms:created xsi:type="dcterms:W3CDTF">2023-05-05T02:30:00Z</dcterms:created>
  <dcterms:modified xsi:type="dcterms:W3CDTF">2024-05-19T23:49:00Z</dcterms:modified>
</cp:coreProperties>
</file>